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71988" w:rsidRPr="00F71988" w14:paraId="1D829632" w14:textId="77777777" w:rsidTr="00F71988">
        <w:trPr>
          <w:trHeight w:val="958"/>
        </w:trPr>
        <w:tc>
          <w:tcPr>
            <w:tcW w:w="882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E3CC44" w14:textId="77777777" w:rsidR="00F71988" w:rsidRPr="00F71988" w:rsidRDefault="00F71988" w:rsidP="00E9109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71988">
              <w:rPr>
                <w:rFonts w:ascii="Cambria" w:hAnsi="Cambria"/>
                <w:b/>
                <w:sz w:val="28"/>
                <w:szCs w:val="28"/>
              </w:rPr>
              <w:t>ΚΑΝΟΝΕΣ ΔΗΛΩΣΗΣ</w:t>
            </w:r>
          </w:p>
          <w:p w14:paraId="56204BEE" w14:textId="084787B7" w:rsidR="00F71988" w:rsidRPr="00F46AB5" w:rsidRDefault="00F71988" w:rsidP="00E9109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71988">
              <w:rPr>
                <w:rFonts w:ascii="Cambria" w:hAnsi="Cambria"/>
                <w:b/>
                <w:sz w:val="28"/>
                <w:szCs w:val="28"/>
              </w:rPr>
              <w:t>ΑΚΑΔ. ΕΤΟΥΣ 202</w:t>
            </w:r>
            <w:r w:rsidR="00154784">
              <w:rPr>
                <w:rFonts w:ascii="Cambria" w:hAnsi="Cambria"/>
                <w:b/>
                <w:sz w:val="28"/>
                <w:szCs w:val="28"/>
              </w:rPr>
              <w:t>5</w:t>
            </w:r>
            <w:r w:rsidR="0000519B" w:rsidRPr="00F46AB5">
              <w:rPr>
                <w:rFonts w:ascii="Cambria" w:hAnsi="Cambria"/>
                <w:b/>
                <w:sz w:val="28"/>
                <w:szCs w:val="28"/>
              </w:rPr>
              <w:t>-2026</w:t>
            </w:r>
          </w:p>
          <w:p w14:paraId="300DD3C9" w14:textId="77777777" w:rsidR="00F71988" w:rsidRPr="00F71988" w:rsidRDefault="00F71988" w:rsidP="00E91097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71988">
              <w:rPr>
                <w:rFonts w:ascii="Cambria" w:hAnsi="Cambria"/>
                <w:color w:val="C00000"/>
                <w:sz w:val="24"/>
                <w:szCs w:val="24"/>
              </w:rPr>
              <w:t xml:space="preserve">ΠΡΟΓΡΑΜΜΑ Ρ1 </w:t>
            </w:r>
          </w:p>
        </w:tc>
      </w:tr>
    </w:tbl>
    <w:p w14:paraId="35C8BD47" w14:textId="77777777" w:rsidR="00F71988" w:rsidRDefault="00F71988" w:rsidP="00D94CB0">
      <w:pPr>
        <w:rPr>
          <w:rFonts w:ascii="Cambria" w:hAnsi="Cambria"/>
          <w:sz w:val="24"/>
          <w:szCs w:val="24"/>
          <w:u w:val="single"/>
        </w:rPr>
      </w:pPr>
    </w:p>
    <w:p w14:paraId="711220B6" w14:textId="77777777" w:rsidR="00D94CB0" w:rsidRPr="004D5F8D" w:rsidRDefault="00D94CB0" w:rsidP="00D94CB0">
      <w:pPr>
        <w:rPr>
          <w:rFonts w:ascii="Cambria" w:hAnsi="Cambria"/>
          <w:sz w:val="24"/>
          <w:szCs w:val="24"/>
          <w:u w:val="single"/>
        </w:rPr>
      </w:pPr>
      <w:r w:rsidRPr="004D5F8D">
        <w:rPr>
          <w:rFonts w:ascii="Cambria" w:hAnsi="Cambria"/>
          <w:sz w:val="24"/>
          <w:szCs w:val="24"/>
          <w:u w:val="single"/>
        </w:rPr>
        <w:t xml:space="preserve">Οι εισακτέοι </w:t>
      </w:r>
      <w:r w:rsidR="003B6129" w:rsidRPr="004D5F8D">
        <w:rPr>
          <w:rFonts w:ascii="Cambria" w:hAnsi="Cambria"/>
          <w:sz w:val="24"/>
          <w:szCs w:val="24"/>
          <w:u w:val="single"/>
        </w:rPr>
        <w:t xml:space="preserve">από το </w:t>
      </w:r>
      <w:r w:rsidRPr="004D5F8D">
        <w:rPr>
          <w:rFonts w:ascii="Cambria" w:hAnsi="Cambria"/>
          <w:sz w:val="24"/>
          <w:szCs w:val="24"/>
          <w:u w:val="single"/>
        </w:rPr>
        <w:t xml:space="preserve">κατά το ακαδ. έτος 2021-2022 </w:t>
      </w:r>
      <w:r w:rsidR="00032115" w:rsidRPr="004D5F8D">
        <w:rPr>
          <w:rFonts w:ascii="Cambria" w:hAnsi="Cambria"/>
          <w:sz w:val="24"/>
          <w:szCs w:val="24"/>
          <w:u w:val="single"/>
        </w:rPr>
        <w:t xml:space="preserve">και μετά </w:t>
      </w:r>
      <w:r w:rsidRPr="004D5F8D">
        <w:rPr>
          <w:rFonts w:ascii="Cambria" w:hAnsi="Cambria"/>
          <w:sz w:val="24"/>
          <w:szCs w:val="24"/>
          <w:u w:val="single"/>
        </w:rPr>
        <w:t xml:space="preserve">δηλώνουν </w:t>
      </w:r>
      <w:r w:rsidR="00032115" w:rsidRPr="004D5F8D">
        <w:rPr>
          <w:rFonts w:ascii="Cambria" w:hAnsi="Cambria"/>
          <w:sz w:val="24"/>
          <w:szCs w:val="24"/>
          <w:u w:val="single"/>
        </w:rPr>
        <w:t>ως εξής:</w:t>
      </w:r>
    </w:p>
    <w:p w14:paraId="5F7DD0BD" w14:textId="77777777" w:rsidR="00D94CB0" w:rsidRDefault="00D94CB0" w:rsidP="00D94CB0">
      <w:pPr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71988" w:rsidRPr="00F71988" w14:paraId="24B2AC9E" w14:textId="77777777" w:rsidTr="00F71988">
        <w:trPr>
          <w:trHeight w:val="487"/>
        </w:trPr>
        <w:tc>
          <w:tcPr>
            <w:tcW w:w="8822" w:type="dxa"/>
            <w:shd w:val="clear" w:color="auto" w:fill="BDD6EE" w:themeFill="accent1" w:themeFillTint="66"/>
          </w:tcPr>
          <w:p w14:paraId="78BDCEC7" w14:textId="77777777" w:rsidR="00F71988" w:rsidRPr="00F71988" w:rsidRDefault="00F71988" w:rsidP="00F71988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 w:rsidRPr="00F71988">
              <w:rPr>
                <w:rFonts w:ascii="Cambria" w:hAnsi="Cambria"/>
                <w:b/>
                <w:sz w:val="24"/>
                <w:szCs w:val="24"/>
                <w:u w:val="single"/>
              </w:rPr>
              <w:t>Α’ έτος</w:t>
            </w:r>
          </w:p>
        </w:tc>
      </w:tr>
    </w:tbl>
    <w:p w14:paraId="7594FAD8" w14:textId="77777777" w:rsidR="00D94CB0" w:rsidRPr="00D94CB0" w:rsidRDefault="00D94CB0" w:rsidP="00D94CB0">
      <w:pPr>
        <w:rPr>
          <w:rFonts w:ascii="Cambria" w:hAnsi="Cambria"/>
          <w:b/>
          <w:sz w:val="24"/>
          <w:szCs w:val="24"/>
          <w:u w:val="single"/>
        </w:rPr>
      </w:pPr>
      <w:r w:rsidRPr="00D94CB0">
        <w:rPr>
          <w:rFonts w:ascii="Cambria" w:hAnsi="Cambria"/>
          <w:b/>
          <w:sz w:val="24"/>
          <w:szCs w:val="24"/>
          <w:u w:val="single"/>
        </w:rPr>
        <w:t xml:space="preserve">α’ εξάμηνο </w:t>
      </w:r>
    </w:p>
    <w:p w14:paraId="6F681B50" w14:textId="77777777" w:rsidR="00D94CB0" w:rsidRPr="00D94CB0" w:rsidRDefault="00D94CB0" w:rsidP="00D94CB0">
      <w:pPr>
        <w:rPr>
          <w:rFonts w:ascii="Cambria" w:hAnsi="Cambria"/>
          <w:sz w:val="24"/>
          <w:szCs w:val="24"/>
          <w:u w:val="single"/>
        </w:rPr>
      </w:pPr>
      <w:r w:rsidRPr="00D94CB0">
        <w:rPr>
          <w:rFonts w:ascii="Cambria" w:hAnsi="Cambria"/>
          <w:sz w:val="24"/>
          <w:szCs w:val="24"/>
          <w:u w:val="single"/>
        </w:rPr>
        <w:t xml:space="preserve">30 </w:t>
      </w:r>
      <w:r>
        <w:rPr>
          <w:rFonts w:ascii="Cambria" w:hAnsi="Cambria"/>
          <w:sz w:val="24"/>
          <w:szCs w:val="24"/>
          <w:u w:val="single"/>
        </w:rPr>
        <w:t xml:space="preserve">μονάδες </w:t>
      </w:r>
      <w:r>
        <w:rPr>
          <w:rFonts w:ascii="Cambria" w:hAnsi="Cambria"/>
          <w:sz w:val="24"/>
          <w:szCs w:val="24"/>
          <w:u w:val="single"/>
          <w:lang w:val="en-US"/>
        </w:rPr>
        <w:t>ECTS</w:t>
      </w:r>
    </w:p>
    <w:p w14:paraId="07ECCD2B" w14:textId="77777777" w:rsidR="00D94CB0" w:rsidRPr="00E57379" w:rsidRDefault="00D94CB0" w:rsidP="00E57379">
      <w:pPr>
        <w:pStyle w:val="a3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57379">
        <w:rPr>
          <w:rFonts w:ascii="Cambria" w:hAnsi="Cambria"/>
          <w:sz w:val="24"/>
          <w:szCs w:val="24"/>
        </w:rPr>
        <w:t xml:space="preserve">4 μαθήματα Υποχρεωτικά Φιλοσοφίας   (ΥΠΟ)  25 μονάδες </w:t>
      </w:r>
      <w:r w:rsidRPr="00E57379">
        <w:rPr>
          <w:rFonts w:ascii="Cambria" w:hAnsi="Cambria"/>
          <w:sz w:val="24"/>
          <w:szCs w:val="24"/>
          <w:lang w:val="en-US"/>
        </w:rPr>
        <w:t>ECTS</w:t>
      </w:r>
    </w:p>
    <w:p w14:paraId="22879CE6" w14:textId="77777777" w:rsidR="00D94CB0" w:rsidRPr="00E57379" w:rsidRDefault="00D94CB0" w:rsidP="00E57379">
      <w:pPr>
        <w:pStyle w:val="a3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E57379">
        <w:rPr>
          <w:rFonts w:ascii="Cambria" w:hAnsi="Cambria"/>
          <w:sz w:val="24"/>
          <w:szCs w:val="24"/>
        </w:rPr>
        <w:t xml:space="preserve">1 μάθημα Υποχρεωτικό </w:t>
      </w:r>
      <w:proofErr w:type="spellStart"/>
      <w:r w:rsidRPr="00E57379">
        <w:rPr>
          <w:rFonts w:ascii="Cambria" w:hAnsi="Cambria"/>
          <w:sz w:val="24"/>
          <w:szCs w:val="24"/>
        </w:rPr>
        <w:t>Αλλου</w:t>
      </w:r>
      <w:proofErr w:type="spellEnd"/>
      <w:r w:rsidRPr="00E57379">
        <w:rPr>
          <w:rFonts w:ascii="Cambria" w:hAnsi="Cambria"/>
          <w:sz w:val="24"/>
          <w:szCs w:val="24"/>
        </w:rPr>
        <w:t xml:space="preserve"> Επιστημονικού Πεδίου  (ΥΑΕΠ) 5 μονάδες </w:t>
      </w:r>
      <w:r w:rsidRPr="00E57379">
        <w:rPr>
          <w:rFonts w:ascii="Cambria" w:hAnsi="Cambria"/>
          <w:sz w:val="24"/>
          <w:szCs w:val="24"/>
          <w:lang w:val="en-US"/>
        </w:rPr>
        <w:t>ECTS</w:t>
      </w:r>
    </w:p>
    <w:p w14:paraId="349D7FA6" w14:textId="77777777" w:rsidR="004D66D3" w:rsidRDefault="004D66D3" w:rsidP="00851032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71988" w14:paraId="0A9CED63" w14:textId="77777777" w:rsidTr="00F71988">
        <w:trPr>
          <w:trHeight w:val="373"/>
        </w:trPr>
        <w:tc>
          <w:tcPr>
            <w:tcW w:w="8822" w:type="dxa"/>
            <w:shd w:val="clear" w:color="auto" w:fill="BDD6EE" w:themeFill="accent1" w:themeFillTint="66"/>
          </w:tcPr>
          <w:p w14:paraId="1936C638" w14:textId="77777777" w:rsidR="00F71988" w:rsidRPr="00D94CB0" w:rsidRDefault="00F71988" w:rsidP="00F71988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Β</w:t>
            </w:r>
            <w:r w:rsidRPr="00D94CB0">
              <w:rPr>
                <w:rFonts w:ascii="Cambria" w:hAnsi="Cambria"/>
                <w:b/>
                <w:sz w:val="24"/>
                <w:szCs w:val="24"/>
                <w:u w:val="single"/>
              </w:rPr>
              <w:t>’ έτος</w:t>
            </w:r>
          </w:p>
          <w:p w14:paraId="655F0DAF" w14:textId="77777777" w:rsidR="00F71988" w:rsidRDefault="00F71988" w:rsidP="00851032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</w:tr>
    </w:tbl>
    <w:p w14:paraId="414B9747" w14:textId="77777777" w:rsidR="00851032" w:rsidRPr="00D94CB0" w:rsidRDefault="00851032" w:rsidP="00851032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γ</w:t>
      </w:r>
      <w:r w:rsidRPr="00D94CB0">
        <w:rPr>
          <w:rFonts w:ascii="Cambria" w:hAnsi="Cambria"/>
          <w:b/>
          <w:sz w:val="24"/>
          <w:szCs w:val="24"/>
          <w:u w:val="single"/>
        </w:rPr>
        <w:t xml:space="preserve">’ εξάμηνο </w:t>
      </w:r>
    </w:p>
    <w:p w14:paraId="0BF74DFF" w14:textId="77777777" w:rsidR="00851032" w:rsidRPr="00851032" w:rsidRDefault="00851032" w:rsidP="00851032">
      <w:pPr>
        <w:rPr>
          <w:rFonts w:ascii="Cambria" w:hAnsi="Cambria"/>
          <w:sz w:val="24"/>
          <w:szCs w:val="24"/>
        </w:rPr>
      </w:pPr>
      <w:r w:rsidRPr="00D94CB0">
        <w:rPr>
          <w:rFonts w:ascii="Cambria" w:hAnsi="Cambria"/>
          <w:sz w:val="24"/>
          <w:szCs w:val="24"/>
          <w:u w:val="single"/>
        </w:rPr>
        <w:t xml:space="preserve">30 </w:t>
      </w:r>
      <w:r>
        <w:rPr>
          <w:rFonts w:ascii="Cambria" w:hAnsi="Cambria"/>
          <w:sz w:val="24"/>
          <w:szCs w:val="24"/>
          <w:u w:val="single"/>
        </w:rPr>
        <w:t xml:space="preserve">μονάδες </w:t>
      </w:r>
      <w:r>
        <w:rPr>
          <w:rFonts w:ascii="Cambria" w:hAnsi="Cambria"/>
          <w:sz w:val="24"/>
          <w:szCs w:val="24"/>
          <w:u w:val="single"/>
          <w:lang w:val="en-US"/>
        </w:rPr>
        <w:t>ECTS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>(υποχρεωτικά)</w:t>
      </w:r>
    </w:p>
    <w:p w14:paraId="2977E2E4" w14:textId="77777777" w:rsidR="00851032" w:rsidRPr="00903D11" w:rsidRDefault="00851032" w:rsidP="00903D11">
      <w:pPr>
        <w:pStyle w:val="a3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3 μαθήματα Υποχρεωτικά Φιλοσοφίας   (ΥΠΟ)  20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77480198" w14:textId="77777777" w:rsidR="00851032" w:rsidRPr="00903D11" w:rsidRDefault="00851032" w:rsidP="00903D11">
      <w:pPr>
        <w:pStyle w:val="a3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2 μαθήματα Επιλογής </w:t>
      </w:r>
      <w:proofErr w:type="spellStart"/>
      <w:r w:rsidRPr="00903D11">
        <w:rPr>
          <w:rFonts w:ascii="Cambria" w:hAnsi="Cambria"/>
          <w:sz w:val="24"/>
          <w:szCs w:val="24"/>
        </w:rPr>
        <w:t>Αλλου</w:t>
      </w:r>
      <w:proofErr w:type="spellEnd"/>
      <w:r w:rsidRPr="00903D11">
        <w:rPr>
          <w:rFonts w:ascii="Cambria" w:hAnsi="Cambria"/>
          <w:sz w:val="24"/>
          <w:szCs w:val="24"/>
        </w:rPr>
        <w:t xml:space="preserve"> Επιστημονικού Πεδίου (ΕΑΕΠ) 10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207209F9" w14:textId="77777777" w:rsidR="00851032" w:rsidRDefault="00851032" w:rsidP="0085103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Και </w:t>
      </w:r>
    </w:p>
    <w:p w14:paraId="51F562B5" w14:textId="77777777" w:rsidR="00851032" w:rsidRPr="00851032" w:rsidRDefault="00851032" w:rsidP="0085103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από 0 έως και 30 μονάδες </w:t>
      </w:r>
      <w:r>
        <w:rPr>
          <w:rFonts w:ascii="Cambria" w:hAnsi="Cambria"/>
          <w:sz w:val="24"/>
          <w:szCs w:val="24"/>
          <w:lang w:val="en-US"/>
        </w:rPr>
        <w:t>ECTS</w:t>
      </w:r>
      <w:r w:rsidRPr="0085103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μαθημάτων του α’ εξαμήνου που τυχόν οφείλουν</w:t>
      </w:r>
    </w:p>
    <w:p w14:paraId="12109CEB" w14:textId="77777777" w:rsidR="00903D11" w:rsidRDefault="00903D11" w:rsidP="00D94CB0">
      <w:pPr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71988" w14:paraId="420DAB34" w14:textId="77777777" w:rsidTr="00F71988">
        <w:tc>
          <w:tcPr>
            <w:tcW w:w="8822" w:type="dxa"/>
            <w:shd w:val="clear" w:color="auto" w:fill="BDD6EE" w:themeFill="accent1" w:themeFillTint="66"/>
          </w:tcPr>
          <w:p w14:paraId="2260AC21" w14:textId="77777777" w:rsidR="00F71988" w:rsidRPr="00D94CB0" w:rsidRDefault="00F71988" w:rsidP="00F71988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Γ</w:t>
            </w:r>
            <w:r w:rsidRPr="00D94CB0">
              <w:rPr>
                <w:rFonts w:ascii="Cambria" w:hAnsi="Cambria"/>
                <w:b/>
                <w:sz w:val="24"/>
                <w:szCs w:val="24"/>
                <w:u w:val="single"/>
              </w:rPr>
              <w:t>’ έτος</w:t>
            </w:r>
          </w:p>
          <w:p w14:paraId="71B82FC6" w14:textId="77777777" w:rsidR="00F71988" w:rsidRDefault="00F71988" w:rsidP="003B6129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</w:tr>
    </w:tbl>
    <w:p w14:paraId="216DAF80" w14:textId="77777777" w:rsidR="003B6129" w:rsidRPr="00D94CB0" w:rsidRDefault="003B6129" w:rsidP="003B6129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ε</w:t>
      </w:r>
      <w:r w:rsidRPr="00D94CB0">
        <w:rPr>
          <w:rFonts w:ascii="Cambria" w:hAnsi="Cambria"/>
          <w:b/>
          <w:sz w:val="24"/>
          <w:szCs w:val="24"/>
          <w:u w:val="single"/>
        </w:rPr>
        <w:t xml:space="preserve">’ εξάμηνο </w:t>
      </w:r>
    </w:p>
    <w:p w14:paraId="07F29187" w14:textId="77777777" w:rsidR="003B6129" w:rsidRPr="00851032" w:rsidRDefault="003B6129" w:rsidP="003B6129">
      <w:pPr>
        <w:rPr>
          <w:rFonts w:ascii="Cambria" w:hAnsi="Cambria"/>
          <w:sz w:val="24"/>
          <w:szCs w:val="24"/>
        </w:rPr>
      </w:pPr>
      <w:r w:rsidRPr="00D94CB0">
        <w:rPr>
          <w:rFonts w:ascii="Cambria" w:hAnsi="Cambria"/>
          <w:sz w:val="24"/>
          <w:szCs w:val="24"/>
          <w:u w:val="single"/>
        </w:rPr>
        <w:t xml:space="preserve">30 </w:t>
      </w:r>
      <w:r>
        <w:rPr>
          <w:rFonts w:ascii="Cambria" w:hAnsi="Cambria"/>
          <w:sz w:val="24"/>
          <w:szCs w:val="24"/>
          <w:u w:val="single"/>
        </w:rPr>
        <w:t xml:space="preserve">μονάδες </w:t>
      </w:r>
      <w:r>
        <w:rPr>
          <w:rFonts w:ascii="Cambria" w:hAnsi="Cambria"/>
          <w:sz w:val="24"/>
          <w:szCs w:val="24"/>
          <w:u w:val="single"/>
          <w:lang w:val="en-US"/>
        </w:rPr>
        <w:t>ECTS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>(υποχρεωτικά)</w:t>
      </w:r>
    </w:p>
    <w:p w14:paraId="7FC59B37" w14:textId="77777777" w:rsidR="003B6129" w:rsidRPr="00903D11" w:rsidRDefault="003B6129" w:rsidP="00903D11">
      <w:pPr>
        <w:pStyle w:val="a3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3 μαθήματα Υποχρεωτικά Φιλοσοφίας   (ΥΠΟ)  15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5AE08F81" w14:textId="77777777" w:rsidR="003B6129" w:rsidRPr="00903D11" w:rsidRDefault="003B6129" w:rsidP="00903D11">
      <w:pPr>
        <w:pStyle w:val="a3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2 μαθήματα Επιλογής Φιλοσοφίας (ΕΠΙ) 10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73EE31E2" w14:textId="77777777" w:rsidR="003B6129" w:rsidRPr="00903D11" w:rsidRDefault="003B6129" w:rsidP="00903D11">
      <w:pPr>
        <w:pStyle w:val="a3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1 μάθημα </w:t>
      </w:r>
      <w:proofErr w:type="spellStart"/>
      <w:r w:rsidRPr="00903D11">
        <w:rPr>
          <w:rFonts w:ascii="Cambria" w:hAnsi="Cambria"/>
          <w:sz w:val="24"/>
          <w:szCs w:val="24"/>
        </w:rPr>
        <w:t>Αλλου</w:t>
      </w:r>
      <w:proofErr w:type="spellEnd"/>
      <w:r w:rsidRPr="00903D11">
        <w:rPr>
          <w:rFonts w:ascii="Cambria" w:hAnsi="Cambria"/>
          <w:sz w:val="24"/>
          <w:szCs w:val="24"/>
        </w:rPr>
        <w:t xml:space="preserve"> Επιστημονικού Πεδίου (ΕΑΕΠ) 5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13FCAC22" w14:textId="77777777" w:rsidR="003B6129" w:rsidRDefault="003B6129" w:rsidP="003B612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Και </w:t>
      </w:r>
    </w:p>
    <w:p w14:paraId="5F643FBC" w14:textId="77777777" w:rsidR="003B6129" w:rsidRPr="00851032" w:rsidRDefault="003B6129" w:rsidP="003B612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από 0 έως και </w:t>
      </w:r>
      <w:r w:rsidRPr="002D419A">
        <w:rPr>
          <w:rFonts w:ascii="Cambria" w:hAnsi="Cambria"/>
          <w:sz w:val="24"/>
          <w:szCs w:val="24"/>
        </w:rPr>
        <w:t>60</w:t>
      </w:r>
      <w:r>
        <w:rPr>
          <w:rFonts w:ascii="Cambria" w:hAnsi="Cambria"/>
          <w:sz w:val="24"/>
          <w:szCs w:val="24"/>
        </w:rPr>
        <w:t xml:space="preserve"> μονάδες </w:t>
      </w:r>
      <w:r>
        <w:rPr>
          <w:rFonts w:ascii="Cambria" w:hAnsi="Cambria"/>
          <w:sz w:val="24"/>
          <w:szCs w:val="24"/>
          <w:lang w:val="en-US"/>
        </w:rPr>
        <w:t>ECTS</w:t>
      </w:r>
      <w:r w:rsidRPr="0085103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μαθημάτων τ</w:t>
      </w:r>
      <w:r w:rsidR="004D66D3">
        <w:rPr>
          <w:rFonts w:ascii="Cambria" w:hAnsi="Cambria"/>
          <w:sz w:val="24"/>
          <w:szCs w:val="24"/>
        </w:rPr>
        <w:t>ων</w:t>
      </w:r>
      <w:r>
        <w:rPr>
          <w:rFonts w:ascii="Cambria" w:hAnsi="Cambria"/>
          <w:sz w:val="24"/>
          <w:szCs w:val="24"/>
        </w:rPr>
        <w:t xml:space="preserve"> α’ </w:t>
      </w:r>
      <w:r w:rsidR="002D419A">
        <w:rPr>
          <w:rFonts w:ascii="Cambria" w:hAnsi="Cambria"/>
          <w:sz w:val="24"/>
          <w:szCs w:val="24"/>
        </w:rPr>
        <w:t>και γ΄</w:t>
      </w:r>
      <w:r w:rsidR="004D66D3">
        <w:rPr>
          <w:rFonts w:ascii="Cambria" w:hAnsi="Cambria"/>
          <w:sz w:val="24"/>
          <w:szCs w:val="24"/>
        </w:rPr>
        <w:t xml:space="preserve"> εξαμήνων </w:t>
      </w:r>
      <w:r>
        <w:rPr>
          <w:rFonts w:ascii="Cambria" w:hAnsi="Cambria"/>
          <w:sz w:val="24"/>
          <w:szCs w:val="24"/>
        </w:rPr>
        <w:t>που τυχόν οφείλουν</w:t>
      </w:r>
    </w:p>
    <w:p w14:paraId="52BE62EC" w14:textId="77777777" w:rsidR="003B6129" w:rsidRPr="00903D11" w:rsidRDefault="002D419A" w:rsidP="00903D11">
      <w:pPr>
        <w:pStyle w:val="a3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>2 μαθήματα Επιλογής (ΕΠΙ</w:t>
      </w:r>
      <w:r w:rsidR="003B6129" w:rsidRPr="00903D11">
        <w:rPr>
          <w:rFonts w:ascii="Cambria" w:hAnsi="Cambria"/>
          <w:sz w:val="24"/>
          <w:szCs w:val="24"/>
        </w:rPr>
        <w:t xml:space="preserve">) </w:t>
      </w:r>
      <w:r w:rsidRPr="00903D11">
        <w:rPr>
          <w:rFonts w:ascii="Cambria" w:hAnsi="Cambria"/>
          <w:sz w:val="24"/>
          <w:szCs w:val="24"/>
        </w:rPr>
        <w:t>10</w:t>
      </w:r>
      <w:r w:rsidR="003B6129" w:rsidRPr="00903D11">
        <w:rPr>
          <w:rFonts w:ascii="Cambria" w:hAnsi="Cambria"/>
          <w:sz w:val="24"/>
          <w:szCs w:val="24"/>
        </w:rPr>
        <w:t xml:space="preserve"> μονάδες </w:t>
      </w:r>
      <w:r w:rsidR="003B6129" w:rsidRPr="00903D11">
        <w:rPr>
          <w:rFonts w:ascii="Cambria" w:hAnsi="Cambria"/>
          <w:sz w:val="24"/>
          <w:szCs w:val="24"/>
          <w:lang w:val="en-US"/>
        </w:rPr>
        <w:t>ECTS</w:t>
      </w:r>
    </w:p>
    <w:p w14:paraId="6CE5EA5F" w14:textId="77777777" w:rsidR="002D419A" w:rsidRPr="00903D11" w:rsidRDefault="002D419A" w:rsidP="00903D11">
      <w:pPr>
        <w:pStyle w:val="a3"/>
        <w:numPr>
          <w:ilvl w:val="0"/>
          <w:numId w:val="7"/>
        </w:numPr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1 μάθημα Υποχρεωτικό </w:t>
      </w:r>
      <w:proofErr w:type="spellStart"/>
      <w:r w:rsidRPr="00903D11">
        <w:rPr>
          <w:rFonts w:ascii="Cambria" w:hAnsi="Cambria"/>
          <w:sz w:val="24"/>
          <w:szCs w:val="24"/>
        </w:rPr>
        <w:t>Αλλου</w:t>
      </w:r>
      <w:proofErr w:type="spellEnd"/>
      <w:r w:rsidRPr="00903D11">
        <w:rPr>
          <w:rFonts w:ascii="Cambria" w:hAnsi="Cambria"/>
          <w:sz w:val="24"/>
          <w:szCs w:val="24"/>
        </w:rPr>
        <w:t xml:space="preserve"> Επιστημονικού Πεδίου (ΥΑΕΠ) 5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4B5D3B44" w14:textId="77777777" w:rsidR="003B6129" w:rsidRDefault="003B6129" w:rsidP="003B612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Και </w:t>
      </w:r>
    </w:p>
    <w:p w14:paraId="663CBE75" w14:textId="77777777" w:rsidR="00F71988" w:rsidRDefault="00F71988" w:rsidP="003B6129">
      <w:pPr>
        <w:rPr>
          <w:rFonts w:ascii="Cambria" w:hAnsi="Cambr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22"/>
      </w:tblGrid>
      <w:tr w:rsidR="00E57379" w14:paraId="38603A19" w14:textId="77777777" w:rsidTr="00EB678A">
        <w:tc>
          <w:tcPr>
            <w:tcW w:w="8822" w:type="dxa"/>
            <w:shd w:val="clear" w:color="auto" w:fill="BDD6EE" w:themeFill="accent1" w:themeFillTint="66"/>
          </w:tcPr>
          <w:p w14:paraId="43636DBD" w14:textId="77777777" w:rsidR="00E57379" w:rsidRPr="00D94CB0" w:rsidRDefault="00E57379" w:rsidP="00EB678A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Δ</w:t>
            </w:r>
            <w:r w:rsidRPr="00D94CB0">
              <w:rPr>
                <w:rFonts w:ascii="Cambria" w:hAnsi="Cambria"/>
                <w:b/>
                <w:sz w:val="24"/>
                <w:szCs w:val="24"/>
                <w:u w:val="single"/>
              </w:rPr>
              <w:t>’ έτος</w:t>
            </w:r>
          </w:p>
          <w:p w14:paraId="5875C054" w14:textId="77777777" w:rsidR="00E57379" w:rsidRDefault="00E57379" w:rsidP="00EB678A">
            <w:pPr>
              <w:jc w:val="center"/>
              <w:rPr>
                <w:rFonts w:ascii="Cambria" w:hAnsi="Cambria"/>
                <w:b/>
                <w:sz w:val="24"/>
                <w:szCs w:val="24"/>
                <w:u w:val="single"/>
              </w:rPr>
            </w:pPr>
          </w:p>
        </w:tc>
      </w:tr>
    </w:tbl>
    <w:p w14:paraId="5EA193EB" w14:textId="77777777" w:rsidR="00E57379" w:rsidRPr="00D94CB0" w:rsidRDefault="00E57379" w:rsidP="00E57379">
      <w:pPr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ζ</w:t>
      </w:r>
      <w:r w:rsidRPr="00D94CB0">
        <w:rPr>
          <w:rFonts w:ascii="Cambria" w:hAnsi="Cambria"/>
          <w:b/>
          <w:sz w:val="24"/>
          <w:szCs w:val="24"/>
          <w:u w:val="single"/>
        </w:rPr>
        <w:t xml:space="preserve">’ εξάμηνο </w:t>
      </w:r>
    </w:p>
    <w:p w14:paraId="77B4791B" w14:textId="77777777" w:rsidR="00E57379" w:rsidRPr="00851032" w:rsidRDefault="00E57379" w:rsidP="00E57379">
      <w:pPr>
        <w:rPr>
          <w:rFonts w:ascii="Cambria" w:hAnsi="Cambria"/>
          <w:sz w:val="24"/>
          <w:szCs w:val="24"/>
        </w:rPr>
      </w:pPr>
      <w:r w:rsidRPr="00D94CB0">
        <w:rPr>
          <w:rFonts w:ascii="Cambria" w:hAnsi="Cambria"/>
          <w:sz w:val="24"/>
          <w:szCs w:val="24"/>
          <w:u w:val="single"/>
        </w:rPr>
        <w:t xml:space="preserve">30 </w:t>
      </w:r>
      <w:r>
        <w:rPr>
          <w:rFonts w:ascii="Cambria" w:hAnsi="Cambria"/>
          <w:sz w:val="24"/>
          <w:szCs w:val="24"/>
          <w:u w:val="single"/>
        </w:rPr>
        <w:t xml:space="preserve">μονάδες </w:t>
      </w:r>
      <w:r>
        <w:rPr>
          <w:rFonts w:ascii="Cambria" w:hAnsi="Cambria"/>
          <w:sz w:val="24"/>
          <w:szCs w:val="24"/>
          <w:u w:val="single"/>
          <w:lang w:val="en-US"/>
        </w:rPr>
        <w:t>ECTS</w:t>
      </w:r>
      <w:r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</w:rPr>
        <w:t>(υποχρεωτικά)</w:t>
      </w:r>
    </w:p>
    <w:p w14:paraId="6196FFBC" w14:textId="77777777" w:rsidR="00E57379" w:rsidRPr="009F7CF7" w:rsidRDefault="00E57379" w:rsidP="00154784">
      <w:pPr>
        <w:pStyle w:val="a3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903D11">
        <w:rPr>
          <w:rFonts w:ascii="Cambria" w:hAnsi="Cambria"/>
          <w:sz w:val="24"/>
          <w:szCs w:val="24"/>
        </w:rPr>
        <w:t xml:space="preserve">6 μαθήματα Επιλογής Φιλοσοφίας (ΕΠΙ) 30 μονάδες </w:t>
      </w:r>
      <w:r w:rsidRPr="00903D11">
        <w:rPr>
          <w:rFonts w:ascii="Cambria" w:hAnsi="Cambria"/>
          <w:sz w:val="24"/>
          <w:szCs w:val="24"/>
          <w:lang w:val="en-US"/>
        </w:rPr>
        <w:t>ECTS</w:t>
      </w:r>
    </w:p>
    <w:p w14:paraId="78DDC41B" w14:textId="77777777" w:rsidR="00E57379" w:rsidRDefault="00E57379" w:rsidP="001547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ή</w:t>
      </w:r>
    </w:p>
    <w:p w14:paraId="6EB946D4" w14:textId="77777777" w:rsidR="00E57379" w:rsidRDefault="00903D11" w:rsidP="001547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</w:t>
      </w:r>
      <w:r w:rsidR="00E57379">
        <w:rPr>
          <w:rFonts w:ascii="Cambria" w:hAnsi="Cambria"/>
          <w:sz w:val="24"/>
          <w:szCs w:val="24"/>
        </w:rPr>
        <w:t xml:space="preserve">3 μαθήματα Επιλογής Φιλοσοφίας (ΕΠΙ) 15 μονάδες </w:t>
      </w:r>
      <w:r w:rsidR="00E57379">
        <w:rPr>
          <w:rFonts w:ascii="Cambria" w:hAnsi="Cambria"/>
          <w:sz w:val="24"/>
          <w:szCs w:val="24"/>
          <w:lang w:val="en-US"/>
        </w:rPr>
        <w:t>ECTS</w:t>
      </w:r>
      <w:r w:rsidR="00E57379" w:rsidRPr="00E57379">
        <w:rPr>
          <w:rFonts w:ascii="Cambria" w:hAnsi="Cambria"/>
          <w:sz w:val="24"/>
          <w:szCs w:val="24"/>
        </w:rPr>
        <w:t xml:space="preserve"> </w:t>
      </w:r>
      <w:r w:rsidR="00E57379">
        <w:rPr>
          <w:rFonts w:ascii="Cambria" w:hAnsi="Cambria"/>
          <w:sz w:val="24"/>
          <w:szCs w:val="24"/>
        </w:rPr>
        <w:t>και</w:t>
      </w:r>
    </w:p>
    <w:p w14:paraId="54DF1924" w14:textId="77777777" w:rsidR="00E57379" w:rsidRPr="009F7CF7" w:rsidRDefault="00903D11" w:rsidP="001547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</w:t>
      </w:r>
      <w:r w:rsidR="00E57379">
        <w:rPr>
          <w:rFonts w:ascii="Cambria" w:hAnsi="Cambria"/>
          <w:sz w:val="24"/>
          <w:szCs w:val="24"/>
        </w:rPr>
        <w:t xml:space="preserve">Διπλωματική Εργασία 15 μονάδες </w:t>
      </w:r>
      <w:r w:rsidR="00E57379">
        <w:rPr>
          <w:rFonts w:ascii="Cambria" w:hAnsi="Cambria"/>
          <w:sz w:val="24"/>
          <w:szCs w:val="24"/>
          <w:lang w:val="en-US"/>
        </w:rPr>
        <w:t>ECTS</w:t>
      </w:r>
    </w:p>
    <w:p w14:paraId="0DD46A19" w14:textId="77777777" w:rsidR="00E57379" w:rsidRPr="00E57379" w:rsidRDefault="00E57379" w:rsidP="0015478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8F709C4" w14:textId="77777777" w:rsidR="00E57379" w:rsidRDefault="00E57379" w:rsidP="001547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Και </w:t>
      </w:r>
    </w:p>
    <w:p w14:paraId="283E5F06" w14:textId="77777777" w:rsidR="00E57379" w:rsidRPr="00851032" w:rsidRDefault="00E57379" w:rsidP="00154784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από 0 έως και </w:t>
      </w:r>
      <w:r w:rsidRPr="00E57379">
        <w:rPr>
          <w:rFonts w:ascii="Cambria" w:hAnsi="Cambria"/>
          <w:sz w:val="24"/>
          <w:szCs w:val="24"/>
        </w:rPr>
        <w:t>9</w:t>
      </w:r>
      <w:r w:rsidRPr="002D419A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 xml:space="preserve"> μονάδες </w:t>
      </w:r>
      <w:r>
        <w:rPr>
          <w:rFonts w:ascii="Cambria" w:hAnsi="Cambria"/>
          <w:sz w:val="24"/>
          <w:szCs w:val="24"/>
          <w:lang w:val="en-US"/>
        </w:rPr>
        <w:t>ECTS</w:t>
      </w:r>
      <w:r w:rsidRPr="0085103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μαθημάτων των α’ </w:t>
      </w:r>
      <w:r w:rsidRPr="00E57379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 γ΄ </w:t>
      </w:r>
      <w:r w:rsidRPr="00E57379">
        <w:rPr>
          <w:rFonts w:ascii="Cambria" w:hAnsi="Cambria"/>
          <w:sz w:val="24"/>
          <w:szCs w:val="24"/>
        </w:rPr>
        <w:t xml:space="preserve">- </w:t>
      </w:r>
      <w:r>
        <w:rPr>
          <w:rFonts w:ascii="Cambria" w:hAnsi="Cambria"/>
          <w:sz w:val="24"/>
          <w:szCs w:val="24"/>
        </w:rPr>
        <w:t>ε’ εξαμήνων που τυχόν οφείλουν</w:t>
      </w:r>
    </w:p>
    <w:p w14:paraId="04A92F27" w14:textId="77777777" w:rsidR="00154784" w:rsidRDefault="00154784" w:rsidP="003B6129">
      <w:pPr>
        <w:rPr>
          <w:rFonts w:ascii="Cambria" w:hAnsi="Cambria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8822"/>
      </w:tblGrid>
      <w:tr w:rsidR="00F71988" w14:paraId="53466F07" w14:textId="77777777" w:rsidTr="00F71988">
        <w:tc>
          <w:tcPr>
            <w:tcW w:w="8822" w:type="dxa"/>
            <w:shd w:val="clear" w:color="auto" w:fill="FFE599" w:themeFill="accent4" w:themeFillTint="66"/>
          </w:tcPr>
          <w:p w14:paraId="6982A024" w14:textId="77777777" w:rsidR="00F71988" w:rsidRPr="00F71988" w:rsidRDefault="00154784" w:rsidP="00F71988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ΔΗΛΩΣΗ ΜΟΝΑΔΩΝ </w:t>
            </w:r>
            <w:r w:rsidR="00F71988" w:rsidRPr="00F71988">
              <w:rPr>
                <w:rFonts w:ascii="Cambria" w:hAnsi="Cambria"/>
                <w:b/>
                <w:sz w:val="24"/>
                <w:szCs w:val="24"/>
                <w:lang w:val="en-US"/>
              </w:rPr>
              <w:t>ECTS</w:t>
            </w:r>
          </w:p>
        </w:tc>
      </w:tr>
    </w:tbl>
    <w:p w14:paraId="501E333D" w14:textId="77777777" w:rsidR="002D419A" w:rsidRPr="00154784" w:rsidRDefault="00154784" w:rsidP="003B6129">
      <w:pP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Υποχρεωτική  δήλωση των 30 μονάδων 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  <w:lang w:val="en-US"/>
        </w:rPr>
        <w:t>ECTS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 ανά εξάμηνο</w:t>
      </w:r>
    </w:p>
    <w:p w14:paraId="31A080E1" w14:textId="77777777" w:rsidR="00903D11" w:rsidRDefault="00903D11" w:rsidP="00903D11">
      <w:pPr>
        <w:pStyle w:val="a3"/>
        <w:numPr>
          <w:ilvl w:val="0"/>
          <w:numId w:val="8"/>
        </w:numP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>1</w:t>
      </w:r>
      <w:r w:rsidRPr="00903D11">
        <w:rPr>
          <w:rFonts w:ascii="Cambria" w:hAnsi="Cambria"/>
          <w:b/>
          <w:color w:val="2E74B5" w:themeColor="accent1" w:themeShade="BF"/>
          <w:sz w:val="24"/>
          <w:szCs w:val="24"/>
          <w:u w:val="single"/>
          <w:vertAlign w:val="superscript"/>
        </w:rPr>
        <w:t>ο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 έτος </w:t>
      </w:r>
    </w:p>
    <w:p w14:paraId="757D09C8" w14:textId="77777777" w:rsidR="00903D11" w:rsidRPr="009F7CF7" w:rsidRDefault="00903D11" w:rsidP="00903D11">
      <w:pPr>
        <w:pStyle w:val="a3"/>
        <w:rPr>
          <w:rFonts w:ascii="Cambria" w:hAnsi="Cambria"/>
          <w:color w:val="2E74B5" w:themeColor="accent1" w:themeShade="BF"/>
          <w:sz w:val="24"/>
          <w:szCs w:val="24"/>
        </w:rPr>
      </w:pPr>
      <w:r>
        <w:rPr>
          <w:rFonts w:ascii="Cambria" w:hAnsi="Cambria"/>
          <w:color w:val="2E74B5" w:themeColor="accent1" w:themeShade="BF"/>
          <w:sz w:val="24"/>
          <w:szCs w:val="24"/>
        </w:rPr>
        <w:t xml:space="preserve">α’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2E74B5" w:themeColor="accent1" w:themeShade="BF"/>
          <w:sz w:val="24"/>
          <w:szCs w:val="24"/>
        </w:rPr>
        <w:t xml:space="preserve">    -    </w:t>
      </w:r>
      <w:r>
        <w:rPr>
          <w:rFonts w:ascii="Cambria" w:hAnsi="Cambria"/>
          <w:color w:val="2E74B5" w:themeColor="accent1" w:themeShade="BF"/>
          <w:sz w:val="24"/>
          <w:szCs w:val="24"/>
        </w:rPr>
        <w:t xml:space="preserve">β’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</w:p>
    <w:p w14:paraId="58ED39E3" w14:textId="77777777" w:rsidR="009F7CF7" w:rsidRPr="009F7CF7" w:rsidRDefault="009F7CF7" w:rsidP="00903D11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 w:rsidRPr="009F7CF7">
        <w:rPr>
          <w:rFonts w:ascii="Cambria" w:hAnsi="Cambria"/>
          <w:b/>
          <w:color w:val="C45911" w:themeColor="accent2" w:themeShade="BF"/>
          <w:sz w:val="24"/>
          <w:szCs w:val="24"/>
        </w:rPr>
        <w:t xml:space="preserve">σύνολο μονάδων </w:t>
      </w:r>
      <w:r w:rsidRPr="009F7CF7">
        <w:rPr>
          <w:rFonts w:ascii="Cambria" w:hAnsi="Cambria"/>
          <w:b/>
          <w:color w:val="C45911" w:themeColor="accent2" w:themeShade="BF"/>
          <w:sz w:val="24"/>
          <w:szCs w:val="24"/>
          <w:lang w:val="en-US"/>
        </w:rPr>
        <w:t xml:space="preserve">ECTS  </w:t>
      </w:r>
      <w:r w:rsidRPr="009F7CF7">
        <w:rPr>
          <w:rFonts w:ascii="Cambria" w:hAnsi="Cambria"/>
          <w:b/>
          <w:color w:val="C45911" w:themeColor="accent2" w:themeShade="BF"/>
          <w:sz w:val="24"/>
          <w:szCs w:val="24"/>
        </w:rPr>
        <w:t>έτους 60</w:t>
      </w:r>
    </w:p>
    <w:p w14:paraId="1FD2999A" w14:textId="77777777" w:rsidR="00154784" w:rsidRDefault="00154784" w:rsidP="00903D11">
      <w:pPr>
        <w:pStyle w:val="a3"/>
        <w:rPr>
          <w:rFonts w:ascii="Cambria" w:hAnsi="Cambria"/>
          <w:color w:val="2E74B5" w:themeColor="accent1" w:themeShade="BF"/>
          <w:sz w:val="24"/>
          <w:szCs w:val="24"/>
        </w:rPr>
      </w:pPr>
    </w:p>
    <w:p w14:paraId="6D5B5E24" w14:textId="77777777" w:rsidR="00903D11" w:rsidRDefault="00903D11" w:rsidP="00903D11">
      <w:pPr>
        <w:pStyle w:val="a3"/>
        <w:numPr>
          <w:ilvl w:val="0"/>
          <w:numId w:val="8"/>
        </w:numP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>2</w:t>
      </w:r>
      <w:r w:rsidRPr="00903D11">
        <w:rPr>
          <w:rFonts w:ascii="Cambria" w:hAnsi="Cambria"/>
          <w:b/>
          <w:color w:val="2E74B5" w:themeColor="accent1" w:themeShade="BF"/>
          <w:sz w:val="24"/>
          <w:szCs w:val="24"/>
          <w:u w:val="single"/>
          <w:vertAlign w:val="superscript"/>
        </w:rPr>
        <w:t>ο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 έτος </w:t>
      </w:r>
    </w:p>
    <w:p w14:paraId="653789EE" w14:textId="77777777" w:rsidR="00903D11" w:rsidRPr="00903D11" w:rsidRDefault="00903D11" w:rsidP="00903D11">
      <w:pPr>
        <w:pStyle w:val="a3"/>
        <w:rPr>
          <w:rFonts w:ascii="Cambria" w:hAnsi="Cambria"/>
          <w:color w:val="2E74B5" w:themeColor="accent1" w:themeShade="BF"/>
          <w:sz w:val="24"/>
          <w:szCs w:val="24"/>
        </w:rPr>
      </w:pPr>
      <w:r>
        <w:rPr>
          <w:rFonts w:ascii="Cambria" w:hAnsi="Cambria"/>
          <w:color w:val="2E74B5" w:themeColor="accent1" w:themeShade="BF"/>
          <w:sz w:val="24"/>
          <w:szCs w:val="24"/>
        </w:rPr>
        <w:t xml:space="preserve">γ’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2E74B5" w:themeColor="accent1" w:themeShade="BF"/>
          <w:sz w:val="24"/>
          <w:szCs w:val="24"/>
        </w:rPr>
        <w:t xml:space="preserve">   -     </w:t>
      </w:r>
      <w:r>
        <w:rPr>
          <w:rFonts w:ascii="Cambria" w:hAnsi="Cambria"/>
          <w:color w:val="2E74B5" w:themeColor="accent1" w:themeShade="BF"/>
          <w:sz w:val="24"/>
          <w:szCs w:val="24"/>
        </w:rPr>
        <w:t xml:space="preserve">δ’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</w:p>
    <w:p w14:paraId="1EB35D3C" w14:textId="77777777" w:rsidR="00903D11" w:rsidRPr="00903D11" w:rsidRDefault="00903D11" w:rsidP="00903D11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>και από οφειλόμενα μαθήματα προηγούμενων εξαμήνων</w:t>
      </w:r>
    </w:p>
    <w:p w14:paraId="620C7E3E" w14:textId="77777777" w:rsidR="00903D11" w:rsidRDefault="00903D11" w:rsidP="00903D11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>από 0 έως και 30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="009F7CF7">
        <w:rPr>
          <w:rFonts w:ascii="Cambria" w:hAnsi="Cambria"/>
          <w:color w:val="C45911" w:themeColor="accent2" w:themeShade="BF"/>
          <w:sz w:val="24"/>
          <w:szCs w:val="24"/>
        </w:rPr>
        <w:t xml:space="preserve"> ανά εξάμηνο και 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από 0 έως 60 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ανά έτος</w:t>
      </w:r>
    </w:p>
    <w:p w14:paraId="1453FA40" w14:textId="77777777" w:rsidR="009F7CF7" w:rsidRDefault="009F7CF7" w:rsidP="00903D11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</w:rPr>
        <w:t>ECTS: σύνολο μονάδων έτους 60</w:t>
      </w:r>
    </w:p>
    <w:p w14:paraId="74B42809" w14:textId="77777777" w:rsidR="009F7CF7" w:rsidRPr="009F7CF7" w:rsidRDefault="009F7CF7" w:rsidP="00903D11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</w:rPr>
        <w:t xml:space="preserve">             σύνολο μονάδων προηγούμενου έτους από 0 έως και 60</w:t>
      </w:r>
    </w:p>
    <w:p w14:paraId="3E70E9B7" w14:textId="77777777" w:rsidR="00154784" w:rsidRPr="009F7CF7" w:rsidRDefault="00154784" w:rsidP="00903D11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</w:p>
    <w:p w14:paraId="0CC2E27B" w14:textId="77777777" w:rsidR="00154784" w:rsidRDefault="00154784" w:rsidP="00154784">
      <w:pPr>
        <w:pStyle w:val="a3"/>
        <w:numPr>
          <w:ilvl w:val="0"/>
          <w:numId w:val="8"/>
        </w:numP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>3</w:t>
      </w:r>
      <w:r w:rsidRPr="00903D11">
        <w:rPr>
          <w:rFonts w:ascii="Cambria" w:hAnsi="Cambria"/>
          <w:b/>
          <w:color w:val="2E74B5" w:themeColor="accent1" w:themeShade="BF"/>
          <w:sz w:val="24"/>
          <w:szCs w:val="24"/>
          <w:u w:val="single"/>
          <w:vertAlign w:val="superscript"/>
        </w:rPr>
        <w:t>ο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 έτος </w:t>
      </w:r>
    </w:p>
    <w:p w14:paraId="2B7749B9" w14:textId="77777777" w:rsidR="00154784" w:rsidRPr="00903D11" w:rsidRDefault="00154784" w:rsidP="00154784">
      <w:pPr>
        <w:pStyle w:val="a3"/>
        <w:rPr>
          <w:rFonts w:ascii="Cambria" w:hAnsi="Cambria"/>
          <w:color w:val="2E74B5" w:themeColor="accent1" w:themeShade="BF"/>
          <w:sz w:val="24"/>
          <w:szCs w:val="24"/>
        </w:rPr>
      </w:pPr>
      <w:r>
        <w:rPr>
          <w:rFonts w:ascii="Cambria" w:hAnsi="Cambria"/>
          <w:color w:val="2E74B5" w:themeColor="accent1" w:themeShade="BF"/>
          <w:sz w:val="24"/>
          <w:szCs w:val="24"/>
        </w:rPr>
        <w:t xml:space="preserve">ε’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2E74B5" w:themeColor="accent1" w:themeShade="BF"/>
          <w:sz w:val="24"/>
          <w:szCs w:val="24"/>
        </w:rPr>
        <w:t xml:space="preserve">   -     </w:t>
      </w:r>
      <w:r>
        <w:rPr>
          <w:rFonts w:ascii="Cambria" w:hAnsi="Cambria"/>
          <w:color w:val="2E74B5" w:themeColor="accent1" w:themeShade="BF"/>
          <w:sz w:val="24"/>
          <w:szCs w:val="24"/>
        </w:rPr>
        <w:t xml:space="preserve">στ’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</w:p>
    <w:p w14:paraId="1A540B29" w14:textId="77777777" w:rsidR="00154784" w:rsidRPr="00903D11" w:rsidRDefault="00154784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>και από οφειλόμενα μαθήματα προηγούμενων εξαμήνων</w:t>
      </w:r>
    </w:p>
    <w:p w14:paraId="253CEC47" w14:textId="77777777" w:rsidR="00154784" w:rsidRDefault="00154784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από 0 έως και </w:t>
      </w:r>
      <w:r>
        <w:rPr>
          <w:rFonts w:ascii="Cambria" w:hAnsi="Cambria"/>
          <w:color w:val="C45911" w:themeColor="accent2" w:themeShade="BF"/>
          <w:sz w:val="24"/>
          <w:szCs w:val="24"/>
        </w:rPr>
        <w:t>6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>0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ανά εξάμηνο,  από 0 έως </w:t>
      </w:r>
      <w:r>
        <w:rPr>
          <w:rFonts w:ascii="Cambria" w:hAnsi="Cambria"/>
          <w:color w:val="C45911" w:themeColor="accent2" w:themeShade="BF"/>
          <w:sz w:val="24"/>
          <w:szCs w:val="24"/>
        </w:rPr>
        <w:t>120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ανά έτος</w:t>
      </w:r>
    </w:p>
    <w:p w14:paraId="2D41251A" w14:textId="77777777" w:rsidR="009F7CF7" w:rsidRDefault="009F7CF7" w:rsidP="00154784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  <w:lang w:val="en-US"/>
        </w:rPr>
        <w:t>ECTS</w:t>
      </w:r>
      <w:r>
        <w:rPr>
          <w:rFonts w:ascii="Cambria" w:hAnsi="Cambria"/>
          <w:b/>
          <w:color w:val="C45911" w:themeColor="accent2" w:themeShade="BF"/>
          <w:sz w:val="24"/>
          <w:szCs w:val="24"/>
        </w:rPr>
        <w:t>: σύνολο μονάδων έτους 60</w:t>
      </w:r>
    </w:p>
    <w:p w14:paraId="373930F6" w14:textId="77777777" w:rsidR="009F7CF7" w:rsidRDefault="009F7CF7" w:rsidP="00154784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</w:rPr>
        <w:t xml:space="preserve">             σύνολο μονάδων προηγούμενων ετών από 0 έως και 120</w:t>
      </w:r>
    </w:p>
    <w:p w14:paraId="28181107" w14:textId="77777777" w:rsidR="00154784" w:rsidRDefault="00154784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</w:p>
    <w:p w14:paraId="3E521435" w14:textId="77777777" w:rsidR="00154784" w:rsidRDefault="00154784" w:rsidP="00154784">
      <w:pPr>
        <w:pStyle w:val="a3"/>
        <w:numPr>
          <w:ilvl w:val="0"/>
          <w:numId w:val="8"/>
        </w:numP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</w:pP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>4</w:t>
      </w:r>
      <w:r w:rsidRPr="00903D11">
        <w:rPr>
          <w:rFonts w:ascii="Cambria" w:hAnsi="Cambria"/>
          <w:b/>
          <w:color w:val="2E74B5" w:themeColor="accent1" w:themeShade="BF"/>
          <w:sz w:val="24"/>
          <w:szCs w:val="24"/>
          <w:u w:val="single"/>
          <w:vertAlign w:val="superscript"/>
        </w:rPr>
        <w:t>ο</w:t>
      </w:r>
      <w:r>
        <w:rPr>
          <w:rFonts w:ascii="Cambria" w:hAnsi="Cambria"/>
          <w:b/>
          <w:color w:val="2E74B5" w:themeColor="accent1" w:themeShade="BF"/>
          <w:sz w:val="24"/>
          <w:szCs w:val="24"/>
          <w:u w:val="single"/>
        </w:rPr>
        <w:t xml:space="preserve"> έτος </w:t>
      </w:r>
    </w:p>
    <w:p w14:paraId="6DDE06D9" w14:textId="77777777" w:rsidR="00154784" w:rsidRPr="00903D11" w:rsidRDefault="00154784" w:rsidP="00154784">
      <w:pPr>
        <w:pStyle w:val="a3"/>
        <w:rPr>
          <w:rFonts w:ascii="Cambria" w:hAnsi="Cambria"/>
          <w:color w:val="2E74B5" w:themeColor="accent1" w:themeShade="BF"/>
          <w:sz w:val="24"/>
          <w:szCs w:val="24"/>
        </w:rPr>
      </w:pPr>
      <w:r>
        <w:rPr>
          <w:rFonts w:ascii="Cambria" w:hAnsi="Cambria"/>
          <w:color w:val="2E74B5" w:themeColor="accent1" w:themeShade="BF"/>
          <w:sz w:val="24"/>
          <w:szCs w:val="24"/>
        </w:rPr>
        <w:t xml:space="preserve">ζ’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2E74B5" w:themeColor="accent1" w:themeShade="BF"/>
          <w:sz w:val="24"/>
          <w:szCs w:val="24"/>
        </w:rPr>
        <w:t xml:space="preserve">   -     </w:t>
      </w:r>
      <w:r>
        <w:rPr>
          <w:rFonts w:ascii="Cambria" w:hAnsi="Cambria"/>
          <w:color w:val="2E74B5" w:themeColor="accent1" w:themeShade="BF"/>
          <w:sz w:val="24"/>
          <w:szCs w:val="24"/>
        </w:rPr>
        <w:t xml:space="preserve">η’ εξάμηνο: 30 </w:t>
      </w:r>
      <w:r>
        <w:rPr>
          <w:rFonts w:ascii="Cambria" w:hAnsi="Cambria"/>
          <w:color w:val="2E74B5" w:themeColor="accent1" w:themeShade="BF"/>
          <w:sz w:val="24"/>
          <w:szCs w:val="24"/>
          <w:lang w:val="en-US"/>
        </w:rPr>
        <w:t>ECTS</w:t>
      </w:r>
    </w:p>
    <w:p w14:paraId="79B9AB9D" w14:textId="77777777" w:rsidR="00154784" w:rsidRPr="00903D11" w:rsidRDefault="00154784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>και από οφειλόμενα μαθήματα προηγούμενων εξαμήνων</w:t>
      </w:r>
    </w:p>
    <w:p w14:paraId="62F99EBE" w14:textId="77777777" w:rsidR="00154784" w:rsidRDefault="00154784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από 0 έως και </w:t>
      </w:r>
      <w:r>
        <w:rPr>
          <w:rFonts w:ascii="Cambria" w:hAnsi="Cambria"/>
          <w:color w:val="C45911" w:themeColor="accent2" w:themeShade="BF"/>
          <w:sz w:val="24"/>
          <w:szCs w:val="24"/>
        </w:rPr>
        <w:t>9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>0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ανά εξάμηνο,  από 0 έως </w:t>
      </w:r>
      <w:r>
        <w:rPr>
          <w:rFonts w:ascii="Cambria" w:hAnsi="Cambria"/>
          <w:color w:val="C45911" w:themeColor="accent2" w:themeShade="BF"/>
          <w:sz w:val="24"/>
          <w:szCs w:val="24"/>
        </w:rPr>
        <w:t>180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</w:t>
      </w:r>
      <w:r w:rsidRPr="00903D11">
        <w:rPr>
          <w:rFonts w:ascii="Cambria" w:hAnsi="Cambria"/>
          <w:color w:val="C45911" w:themeColor="accent2" w:themeShade="BF"/>
          <w:sz w:val="24"/>
          <w:szCs w:val="24"/>
          <w:lang w:val="en-US"/>
        </w:rPr>
        <w:t>ECTS</w:t>
      </w:r>
      <w:r w:rsidRPr="00903D11">
        <w:rPr>
          <w:rFonts w:ascii="Cambria" w:hAnsi="Cambria"/>
          <w:color w:val="C45911" w:themeColor="accent2" w:themeShade="BF"/>
          <w:sz w:val="24"/>
          <w:szCs w:val="24"/>
        </w:rPr>
        <w:t xml:space="preserve"> ανά έτος</w:t>
      </w:r>
    </w:p>
    <w:p w14:paraId="1D4BD0D8" w14:textId="77777777" w:rsidR="009F7CF7" w:rsidRDefault="009F7CF7" w:rsidP="009F7CF7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  <w:lang w:val="en-US"/>
        </w:rPr>
        <w:t>ECTS</w:t>
      </w:r>
      <w:r>
        <w:rPr>
          <w:rFonts w:ascii="Cambria" w:hAnsi="Cambria"/>
          <w:b/>
          <w:color w:val="C45911" w:themeColor="accent2" w:themeShade="BF"/>
          <w:sz w:val="24"/>
          <w:szCs w:val="24"/>
        </w:rPr>
        <w:t>: σύνολο μονάδων έτους 60</w:t>
      </w:r>
    </w:p>
    <w:p w14:paraId="00979E94" w14:textId="77777777" w:rsidR="009F7CF7" w:rsidRDefault="009F7CF7" w:rsidP="009F7CF7">
      <w:pPr>
        <w:pStyle w:val="a3"/>
        <w:rPr>
          <w:rFonts w:ascii="Cambria" w:hAnsi="Cambria"/>
          <w:b/>
          <w:color w:val="C45911" w:themeColor="accent2" w:themeShade="BF"/>
          <w:sz w:val="24"/>
          <w:szCs w:val="24"/>
        </w:rPr>
      </w:pPr>
      <w:r>
        <w:rPr>
          <w:rFonts w:ascii="Cambria" w:hAnsi="Cambria"/>
          <w:b/>
          <w:color w:val="C45911" w:themeColor="accent2" w:themeShade="BF"/>
          <w:sz w:val="24"/>
          <w:szCs w:val="24"/>
        </w:rPr>
        <w:t xml:space="preserve">             σύνολο μονάδων προηγούμενων ετών από 0 έως και 180</w:t>
      </w:r>
    </w:p>
    <w:p w14:paraId="53AB3868" w14:textId="77777777" w:rsidR="009F7CF7" w:rsidRPr="00903D11" w:rsidRDefault="009F7CF7" w:rsidP="00154784">
      <w:pPr>
        <w:pStyle w:val="a3"/>
        <w:rPr>
          <w:rFonts w:ascii="Cambria" w:hAnsi="Cambria"/>
          <w:color w:val="C45911" w:themeColor="accent2" w:themeShade="BF"/>
          <w:sz w:val="24"/>
          <w:szCs w:val="24"/>
        </w:rPr>
      </w:pPr>
    </w:p>
    <w:sectPr w:rsidR="009F7CF7" w:rsidRPr="00903D11" w:rsidSect="00851032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5E06"/>
    <w:multiLevelType w:val="hybridMultilevel"/>
    <w:tmpl w:val="A2901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71E14"/>
    <w:multiLevelType w:val="hybridMultilevel"/>
    <w:tmpl w:val="3FF4C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20BE4"/>
    <w:multiLevelType w:val="hybridMultilevel"/>
    <w:tmpl w:val="A0EC29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83082"/>
    <w:multiLevelType w:val="hybridMultilevel"/>
    <w:tmpl w:val="F236B1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27696"/>
    <w:multiLevelType w:val="hybridMultilevel"/>
    <w:tmpl w:val="DDFE1D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B1B88"/>
    <w:multiLevelType w:val="hybridMultilevel"/>
    <w:tmpl w:val="91DABF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E03C1"/>
    <w:multiLevelType w:val="hybridMultilevel"/>
    <w:tmpl w:val="54862C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F32FD"/>
    <w:multiLevelType w:val="hybridMultilevel"/>
    <w:tmpl w:val="260854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379021">
    <w:abstractNumId w:val="1"/>
  </w:num>
  <w:num w:numId="2" w16cid:durableId="1184517866">
    <w:abstractNumId w:val="2"/>
  </w:num>
  <w:num w:numId="3" w16cid:durableId="1441877210">
    <w:abstractNumId w:val="4"/>
  </w:num>
  <w:num w:numId="4" w16cid:durableId="1547990128">
    <w:abstractNumId w:val="3"/>
  </w:num>
  <w:num w:numId="5" w16cid:durableId="1359621635">
    <w:abstractNumId w:val="0"/>
  </w:num>
  <w:num w:numId="6" w16cid:durableId="1754932973">
    <w:abstractNumId w:val="6"/>
  </w:num>
  <w:num w:numId="7" w16cid:durableId="74284357">
    <w:abstractNumId w:val="5"/>
  </w:num>
  <w:num w:numId="8" w16cid:durableId="323097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CB0"/>
    <w:rsid w:val="0000519B"/>
    <w:rsid w:val="00032115"/>
    <w:rsid w:val="00154784"/>
    <w:rsid w:val="002D419A"/>
    <w:rsid w:val="0034632A"/>
    <w:rsid w:val="003B6129"/>
    <w:rsid w:val="004307CC"/>
    <w:rsid w:val="004D5F8D"/>
    <w:rsid w:val="004D66D3"/>
    <w:rsid w:val="006706F4"/>
    <w:rsid w:val="00851032"/>
    <w:rsid w:val="00852895"/>
    <w:rsid w:val="00903D11"/>
    <w:rsid w:val="009F7CF7"/>
    <w:rsid w:val="00A42EAF"/>
    <w:rsid w:val="00C049B0"/>
    <w:rsid w:val="00D94CB0"/>
    <w:rsid w:val="00E4631A"/>
    <w:rsid w:val="00E57379"/>
    <w:rsid w:val="00EA2925"/>
    <w:rsid w:val="00F46AB5"/>
    <w:rsid w:val="00F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2086"/>
  <w15:chartTrackingRefBased/>
  <w15:docId w15:val="{59EC741E-23D8-40FB-8E28-B95C1372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19A"/>
    <w:pPr>
      <w:ind w:left="720"/>
      <w:contextualSpacing/>
    </w:pPr>
  </w:style>
  <w:style w:type="table" w:styleId="a4">
    <w:name w:val="Table Grid"/>
    <w:basedOn w:val="a1"/>
    <w:uiPriority w:val="39"/>
    <w:rsid w:val="00F7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xaraloulou@outlook.com.gr</dc:creator>
  <cp:keywords/>
  <dc:description/>
  <cp:lastModifiedBy>Βέργη Χαρίκλεια</cp:lastModifiedBy>
  <cp:revision>2</cp:revision>
  <dcterms:created xsi:type="dcterms:W3CDTF">2025-11-05T14:43:00Z</dcterms:created>
  <dcterms:modified xsi:type="dcterms:W3CDTF">2025-11-05T14:43:00Z</dcterms:modified>
</cp:coreProperties>
</file>