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80"/>
        <w:tblW w:w="1004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96"/>
        <w:gridCol w:w="3946"/>
      </w:tblGrid>
      <w:tr w:rsidR="00F87EFA" w:rsidRPr="00B06CFF" w:rsidTr="00F87EFA">
        <w:trPr>
          <w:trHeight w:val="287"/>
        </w:trPr>
        <w:tc>
          <w:tcPr>
            <w:tcW w:w="6096" w:type="dxa"/>
          </w:tcPr>
          <w:p w:rsidR="00F87EFA" w:rsidRPr="006B0125" w:rsidRDefault="00F87EFA" w:rsidP="00F87EFA">
            <w:pPr>
              <w:spacing w:line="360" w:lineRule="auto"/>
              <w:ind w:left="114"/>
              <w:rPr>
                <w:rFonts w:cs="Arial"/>
                <w:color w:val="BA7E12"/>
                <w:spacing w:val="80"/>
                <w:sz w:val="20"/>
                <w:szCs w:val="20"/>
                <w:lang w:val="en-GB"/>
              </w:rPr>
            </w:pPr>
            <w:r w:rsidRPr="006B0125">
              <w:rPr>
                <w:rFonts w:cs="Arial"/>
                <w:color w:val="BA7E12"/>
                <w:spacing w:val="80"/>
                <w:sz w:val="20"/>
                <w:szCs w:val="20"/>
                <w:lang w:val="en-GB"/>
              </w:rPr>
              <w:t>ΕΛΛΗΝΙΚΗ ΔΗΜΟΚΡΑΤΙΑ</w:t>
            </w:r>
          </w:p>
        </w:tc>
        <w:tc>
          <w:tcPr>
            <w:tcW w:w="3946" w:type="dxa"/>
          </w:tcPr>
          <w:p w:rsidR="00F87EFA" w:rsidRDefault="00F87EFA" w:rsidP="00F87EFA">
            <w:pPr>
              <w:spacing w:after="60"/>
              <w:jc w:val="center"/>
              <w:rPr>
                <w:rFonts w:ascii="Bookman Old Style" w:hAnsi="Bookman Old Style" w:cs="Arial"/>
                <w:color w:val="7D0E05"/>
              </w:rPr>
            </w:pPr>
            <w:r w:rsidRPr="00B06CFF">
              <w:rPr>
                <w:rFonts w:ascii="Bookman Old Style" w:hAnsi="Bookman Old Style" w:cs="Arial"/>
                <w:color w:val="7D0E05"/>
              </w:rPr>
              <w:t>ΣΧΟΛΗ</w:t>
            </w:r>
            <w:r>
              <w:rPr>
                <w:rFonts w:ascii="Bookman Old Style" w:hAnsi="Bookman Old Style" w:cs="Arial"/>
                <w:color w:val="7D0E05"/>
              </w:rPr>
              <w:t xml:space="preserve"> ΑΝΘΡΩΠΙΣΤΙΚΩΝ ΚΑΙ </w:t>
            </w:r>
          </w:p>
          <w:p w:rsidR="00F87EFA" w:rsidRPr="00B06CFF" w:rsidRDefault="00F87EFA" w:rsidP="00F87EFA">
            <w:pPr>
              <w:spacing w:after="60"/>
              <w:jc w:val="center"/>
              <w:rPr>
                <w:rFonts w:ascii="Bookman Old Style" w:hAnsi="Bookman Old Style" w:cs="Arial"/>
                <w:color w:val="7D0E05"/>
              </w:rPr>
            </w:pPr>
            <w:r>
              <w:rPr>
                <w:rFonts w:ascii="Bookman Old Style" w:hAnsi="Bookman Old Style" w:cs="Arial"/>
                <w:color w:val="7D0E05"/>
              </w:rPr>
              <w:t>ΚΟΙΝΩΝΙΚΩΝ ΕΠΙΣΤΗΜΩΝ</w:t>
            </w:r>
          </w:p>
        </w:tc>
      </w:tr>
      <w:tr w:rsidR="00F87EFA" w:rsidRPr="00B06CFF" w:rsidTr="00F87EFA">
        <w:trPr>
          <w:trHeight w:val="2123"/>
        </w:trPr>
        <w:tc>
          <w:tcPr>
            <w:tcW w:w="6096" w:type="dxa"/>
          </w:tcPr>
          <w:p w:rsidR="00F87EFA" w:rsidRPr="006B0125" w:rsidRDefault="00F87EFA" w:rsidP="00F87EFA">
            <w:pPr>
              <w:spacing w:line="360" w:lineRule="auto"/>
              <w:rPr>
                <w:rFonts w:cs="Arial"/>
                <w:lang w:val="en-GB"/>
              </w:rPr>
            </w:pPr>
            <w:r w:rsidRPr="006B0125">
              <w:rPr>
                <w:noProof/>
                <w:lang w:val="en-US"/>
              </w:rPr>
              <w:drawing>
                <wp:inline distT="0" distB="0" distL="0" distR="0" wp14:anchorId="6FD50330" wp14:editId="59E84EC8">
                  <wp:extent cx="2750820" cy="1028700"/>
                  <wp:effectExtent l="0" t="0" r="0" b="0"/>
                  <wp:docPr id="2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6" w:type="dxa"/>
          </w:tcPr>
          <w:p w:rsidR="00F87EFA" w:rsidRPr="00B06CFF" w:rsidRDefault="00F87EFA" w:rsidP="00F87EFA">
            <w:pPr>
              <w:spacing w:before="60" w:after="60"/>
              <w:jc w:val="center"/>
              <w:rPr>
                <w:rFonts w:ascii="Bookman Old Style" w:hAnsi="Bookman Old Style" w:cs="Arial"/>
                <w:color w:val="7D0E05"/>
                <w:sz w:val="20"/>
                <w:szCs w:val="20"/>
              </w:rPr>
            </w:pPr>
            <w:r w:rsidRPr="00B06CFF">
              <w:rPr>
                <w:rFonts w:ascii="Bookman Old Style" w:hAnsi="Bookman Old Style" w:cs="Arial"/>
                <w:b/>
                <w:color w:val="7D0E05"/>
                <w:sz w:val="20"/>
                <w:szCs w:val="20"/>
              </w:rPr>
              <w:t xml:space="preserve">ΤΜΗΜΑ </w:t>
            </w:r>
            <w:r>
              <w:rPr>
                <w:rFonts w:ascii="Bookman Old Style" w:hAnsi="Bookman Old Style" w:cs="Arial"/>
                <w:b/>
                <w:color w:val="7D0E05"/>
                <w:sz w:val="20"/>
                <w:szCs w:val="20"/>
              </w:rPr>
              <w:t>ΦΙΛΟΣΟΦΙΑΣ</w:t>
            </w:r>
          </w:p>
          <w:p w:rsidR="00F87EFA" w:rsidRPr="00B06CFF" w:rsidRDefault="00F87EFA" w:rsidP="00F87EFA">
            <w:pPr>
              <w:spacing w:before="60" w:after="60"/>
              <w:jc w:val="center"/>
              <w:rPr>
                <w:rFonts w:ascii="Bookman Old Style" w:hAnsi="Bookman Old Style" w:cs="Arial"/>
                <w:color w:val="7D0E05"/>
                <w:sz w:val="20"/>
                <w:szCs w:val="20"/>
              </w:rPr>
            </w:pPr>
            <w:r w:rsidRPr="00B06CFF">
              <w:rPr>
                <w:rFonts w:ascii="Bookman Old Style" w:hAnsi="Bookman Old Style" w:cs="Arial"/>
                <w:color w:val="7D0E05"/>
                <w:sz w:val="20"/>
                <w:szCs w:val="20"/>
              </w:rPr>
              <w:t>ΓΡΑΜΜΑΤΕΙΑ</w:t>
            </w:r>
          </w:p>
          <w:p w:rsidR="00F87EFA" w:rsidRPr="00C62173" w:rsidRDefault="00F87EFA" w:rsidP="00F87EFA">
            <w:pPr>
              <w:spacing w:before="60" w:after="60"/>
              <w:jc w:val="center"/>
              <w:rPr>
                <w:rFonts w:ascii="Bookman Old Style" w:hAnsi="Bookman Old Style" w:cs="Arial"/>
                <w:color w:val="7D0E05"/>
                <w:sz w:val="20"/>
                <w:szCs w:val="20"/>
              </w:rPr>
            </w:pPr>
            <w:r w:rsidRPr="00C62173">
              <w:rPr>
                <w:rFonts w:ascii="Bookman Old Style" w:hAnsi="Bookman Old Style" w:cs="Arial"/>
                <w:color w:val="7D0E05"/>
                <w:sz w:val="20"/>
                <w:szCs w:val="20"/>
              </w:rPr>
              <w:t xml:space="preserve">   </w:t>
            </w:r>
            <w:proofErr w:type="spellStart"/>
            <w:r w:rsidRPr="00B06CFF">
              <w:rPr>
                <w:rFonts w:ascii="Bookman Old Style" w:hAnsi="Bookman Old Style" w:cs="Arial"/>
                <w:color w:val="7D0E05"/>
                <w:sz w:val="20"/>
                <w:szCs w:val="20"/>
              </w:rPr>
              <w:t>Τηλ</w:t>
            </w:r>
            <w:proofErr w:type="spellEnd"/>
            <w:r w:rsidRPr="00C62173">
              <w:rPr>
                <w:rFonts w:ascii="Bookman Old Style" w:hAnsi="Bookman Old Style" w:cs="Arial"/>
                <w:color w:val="7D0E05"/>
                <w:sz w:val="20"/>
                <w:szCs w:val="20"/>
              </w:rPr>
              <w:t>.:   2610997817-818-819</w:t>
            </w:r>
          </w:p>
          <w:p w:rsidR="00F87EFA" w:rsidRPr="00B06CFF" w:rsidRDefault="00F87EFA" w:rsidP="00F87EFA">
            <w:pPr>
              <w:spacing w:before="60" w:after="60"/>
              <w:jc w:val="center"/>
              <w:rPr>
                <w:rFonts w:ascii="Bookman Old Style" w:hAnsi="Bookman Old Style" w:cs="Arial"/>
                <w:color w:val="7D0E05"/>
                <w:sz w:val="20"/>
                <w:szCs w:val="20"/>
                <w:lang w:val="fr-FR"/>
              </w:rPr>
            </w:pPr>
            <w:r w:rsidRPr="00B06CFF">
              <w:rPr>
                <w:rFonts w:ascii="Bookman Old Style" w:hAnsi="Bookman Old Style" w:cs="Arial"/>
                <w:color w:val="7D0E05"/>
                <w:sz w:val="20"/>
                <w:szCs w:val="20"/>
                <w:lang w:val="fr-FR"/>
              </w:rPr>
              <w:t xml:space="preserve">E-mail: </w:t>
            </w:r>
            <w:r>
              <w:rPr>
                <w:rFonts w:ascii="Bookman Old Style" w:hAnsi="Bookman Old Style" w:cs="Arial"/>
                <w:color w:val="7D0E05"/>
                <w:sz w:val="20"/>
                <w:szCs w:val="20"/>
                <w:lang w:val="en-US"/>
              </w:rPr>
              <w:t>philosophy</w:t>
            </w:r>
            <w:r w:rsidRPr="00B06CFF">
              <w:rPr>
                <w:rFonts w:ascii="Bookman Old Style" w:hAnsi="Bookman Old Style" w:cs="Arial"/>
                <w:color w:val="7D0E05"/>
                <w:sz w:val="20"/>
                <w:szCs w:val="20"/>
                <w:lang w:val="fr-FR"/>
              </w:rPr>
              <w:t>@upatras.gr</w:t>
            </w:r>
          </w:p>
        </w:tc>
      </w:tr>
    </w:tbl>
    <w:p w:rsidR="00F87EFA" w:rsidRPr="00F87EFA" w:rsidRDefault="00F87EFA" w:rsidP="0057796D">
      <w:pPr>
        <w:spacing w:after="0"/>
        <w:contextualSpacing/>
        <w:jc w:val="center"/>
        <w:rPr>
          <w:rFonts w:ascii="Times New Roman" w:eastAsiaTheme="minorEastAsia" w:hAnsi="Times New Roman"/>
          <w:b/>
          <w:sz w:val="24"/>
          <w:szCs w:val="24"/>
          <w:u w:val="thick"/>
          <w:lang w:val="fr-FR"/>
        </w:rPr>
      </w:pPr>
    </w:p>
    <w:p w:rsidR="00F87EFA" w:rsidRDefault="00F87EFA" w:rsidP="0057796D">
      <w:pPr>
        <w:spacing w:after="0"/>
        <w:contextualSpacing/>
        <w:jc w:val="center"/>
        <w:rPr>
          <w:rFonts w:ascii="Times New Roman" w:eastAsiaTheme="minorEastAsia" w:hAnsi="Times New Roman"/>
          <w:b/>
          <w:sz w:val="24"/>
          <w:szCs w:val="24"/>
          <w:u w:val="thick"/>
        </w:rPr>
      </w:pPr>
    </w:p>
    <w:p w:rsidR="00F87EFA" w:rsidRDefault="00F87EFA" w:rsidP="0057796D">
      <w:pPr>
        <w:spacing w:after="0"/>
        <w:contextualSpacing/>
        <w:jc w:val="center"/>
        <w:rPr>
          <w:rFonts w:ascii="Times New Roman" w:eastAsiaTheme="minorEastAsia" w:hAnsi="Times New Roman"/>
          <w:b/>
          <w:sz w:val="24"/>
          <w:szCs w:val="24"/>
          <w:u w:val="thick"/>
        </w:rPr>
      </w:pPr>
    </w:p>
    <w:p w:rsidR="00F87EFA" w:rsidRDefault="00F87EFA" w:rsidP="0057796D">
      <w:pPr>
        <w:spacing w:after="0"/>
        <w:contextualSpacing/>
        <w:jc w:val="center"/>
        <w:rPr>
          <w:rFonts w:ascii="Times New Roman" w:eastAsiaTheme="minorEastAsia" w:hAnsi="Times New Roman"/>
          <w:b/>
          <w:sz w:val="24"/>
          <w:szCs w:val="24"/>
          <w:u w:val="thick"/>
        </w:rPr>
      </w:pPr>
    </w:p>
    <w:p w:rsidR="00F87EFA" w:rsidRDefault="00F87EFA" w:rsidP="0057796D">
      <w:pPr>
        <w:spacing w:after="0"/>
        <w:contextualSpacing/>
        <w:jc w:val="center"/>
        <w:rPr>
          <w:rFonts w:ascii="Times New Roman" w:eastAsiaTheme="minorEastAsia" w:hAnsi="Times New Roman"/>
          <w:b/>
          <w:sz w:val="24"/>
          <w:szCs w:val="24"/>
          <w:u w:val="thick"/>
        </w:rPr>
      </w:pPr>
    </w:p>
    <w:p w:rsidR="0057796D" w:rsidRPr="00F87EFA" w:rsidRDefault="0057796D" w:rsidP="0057796D">
      <w:pPr>
        <w:spacing w:after="0"/>
        <w:contextualSpacing/>
        <w:jc w:val="center"/>
        <w:rPr>
          <w:rFonts w:ascii="Times New Roman" w:eastAsiaTheme="minorEastAsia" w:hAnsi="Times New Roman"/>
          <w:b/>
          <w:sz w:val="28"/>
          <w:szCs w:val="28"/>
          <w:u w:val="thick"/>
        </w:rPr>
      </w:pPr>
      <w:r w:rsidRPr="00F87EFA">
        <w:rPr>
          <w:rFonts w:ascii="Times New Roman" w:eastAsiaTheme="minorEastAsia" w:hAnsi="Times New Roman"/>
          <w:b/>
          <w:sz w:val="28"/>
          <w:szCs w:val="28"/>
          <w:u w:val="thick"/>
        </w:rPr>
        <w:t>Κατατακτήριες εξετάσεις ακαδ. έτους 2025</w:t>
      </w:r>
      <w:r w:rsidR="00F24E37">
        <w:rPr>
          <w:rFonts w:ascii="Times New Roman" w:eastAsiaTheme="minorEastAsia" w:hAnsi="Times New Roman"/>
          <w:b/>
          <w:sz w:val="28"/>
          <w:szCs w:val="28"/>
          <w:u w:val="thick"/>
        </w:rPr>
        <w:t>-2026</w:t>
      </w:r>
    </w:p>
    <w:p w:rsidR="0057796D" w:rsidRPr="006314CF" w:rsidRDefault="0057796D" w:rsidP="0057796D">
      <w:pPr>
        <w:spacing w:after="0"/>
        <w:contextualSpacing/>
        <w:jc w:val="center"/>
        <w:rPr>
          <w:rFonts w:ascii="Times New Roman" w:eastAsiaTheme="minorEastAsia" w:hAnsi="Times New Roman"/>
          <w:b/>
          <w:sz w:val="24"/>
          <w:szCs w:val="24"/>
          <w:u w:val="thick"/>
        </w:rPr>
      </w:pPr>
    </w:p>
    <w:p w:rsidR="0057796D" w:rsidRPr="00C114F1" w:rsidRDefault="0057796D" w:rsidP="0057796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6314CF">
        <w:rPr>
          <w:rFonts w:ascii="Times New Roman" w:eastAsia="Times New Roman" w:hAnsi="Times New Roman"/>
          <w:b/>
          <w:sz w:val="24"/>
          <w:szCs w:val="24"/>
          <w:lang w:eastAsia="el-GR"/>
        </w:rPr>
        <w:t>Α)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  <w:r w:rsidRPr="00C114F1">
        <w:rPr>
          <w:rFonts w:ascii="Times New Roman" w:eastAsia="Times New Roman" w:hAnsi="Times New Roman"/>
          <w:b/>
          <w:sz w:val="24"/>
          <w:szCs w:val="24"/>
          <w:lang w:eastAsia="el-GR"/>
        </w:rPr>
        <w:t>Δεκτοί για κατάταξη θα γίνουν:</w:t>
      </w:r>
    </w:p>
    <w:p w:rsidR="0057796D" w:rsidRPr="00C114F1" w:rsidRDefault="0057796D" w:rsidP="0057796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57796D" w:rsidRPr="00F87EFA" w:rsidRDefault="0057796D" w:rsidP="005779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 w:eastAsia="el-GR"/>
        </w:rPr>
      </w:pPr>
      <w:r w:rsidRPr="00F87EFA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Πτυχιούχοι</w:t>
      </w:r>
      <w:r w:rsidRPr="00F87EFA">
        <w:rPr>
          <w:rFonts w:ascii="Times New Roman" w:eastAsia="Times New Roman" w:hAnsi="Times New Roman"/>
          <w:b/>
          <w:sz w:val="24"/>
          <w:szCs w:val="24"/>
          <w:u w:val="single"/>
          <w:lang w:val="en-US" w:eastAsia="el-GR"/>
        </w:rPr>
        <w:t xml:space="preserve"> ΑΕΙ</w:t>
      </w:r>
    </w:p>
    <w:p w:rsidR="0057796D" w:rsidRPr="00F87EFA" w:rsidRDefault="0057796D" w:rsidP="005779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</w:pPr>
      <w:r w:rsidRPr="00F87EFA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Πτυχιούχοι Ανωτέρων Σχολών διετούς κύκλου Σπουδών</w:t>
      </w:r>
    </w:p>
    <w:p w:rsidR="0057796D" w:rsidRPr="00F87EFA" w:rsidRDefault="0057796D" w:rsidP="005779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</w:pPr>
      <w:r w:rsidRPr="00F87EFA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Κάτοχοι πτυχίων ΤΕΙ ή ισοτίμων σε αυτά</w:t>
      </w:r>
    </w:p>
    <w:p w:rsidR="0057796D" w:rsidRPr="00C114F1" w:rsidRDefault="0057796D" w:rsidP="005779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F87EFA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Κάτοχοι πτυχίων Ανωτέρων Σχολών υπερδιετούς κύκλου σπουδών</w:t>
      </w:r>
      <w:r w:rsidRPr="00C114F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αρμοδιότητας Υ.ΠΑΙ.Θ.Α. και άλλων Υπουργείων καθώς και ισοτίμων τίτλων προς αυτά</w:t>
      </w:r>
    </w:p>
    <w:p w:rsidR="0057796D" w:rsidRPr="006314CF" w:rsidRDefault="0057796D" w:rsidP="0057796D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57796D" w:rsidRPr="006314CF" w:rsidRDefault="0057796D" w:rsidP="0057796D">
      <w:pPr>
        <w:spacing w:before="100" w:beforeAutospacing="1" w:after="100" w:afterAutospacing="1"/>
        <w:ind w:left="36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314CF">
        <w:rPr>
          <w:rFonts w:ascii="Times New Roman" w:eastAsia="Times New Roman" w:hAnsi="Times New Roman"/>
          <w:b/>
          <w:sz w:val="24"/>
          <w:szCs w:val="24"/>
          <w:lang w:eastAsia="el-GR"/>
        </w:rPr>
        <w:t>Β)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ab/>
        <w:t xml:space="preserve">Η κατάταξη των πτυχιούχων άλλων Τμημάτων ΑΕΙ, των πτυχιούχων ΤΕΙ ή πτυχιούχων ισοτίμων προς αυτά Σχολών και των πτυχιούχων ανωτέρων σχολών υπερδιετούς κύκλου σπουδών όπως επακριβώς προσδιορίζονται στην παραπάνω παράγραφο θα γίνει με κατατακτήριες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γραπτές 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 xml:space="preserve">εξετάσεις στα μαθήματα : </w:t>
      </w:r>
    </w:p>
    <w:p w:rsidR="0057796D" w:rsidRPr="006314CF" w:rsidRDefault="0057796D" w:rsidP="0057796D">
      <w:pPr>
        <w:spacing w:before="100" w:beforeAutospacing="1" w:after="100" w:afterAutospacing="1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>1. Εισαγωγή στη Φιλοσοφία Ι</w:t>
      </w:r>
    </w:p>
    <w:p w:rsidR="0057796D" w:rsidRPr="006314CF" w:rsidRDefault="0057796D" w:rsidP="0057796D">
      <w:pPr>
        <w:spacing w:before="100" w:beforeAutospacing="1" w:after="100" w:afterAutospacing="1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 xml:space="preserve">2. Νεότερη Πολιτική Φιλοσοφία </w:t>
      </w:r>
    </w:p>
    <w:p w:rsidR="0057796D" w:rsidRDefault="0057796D" w:rsidP="0057796D">
      <w:pPr>
        <w:spacing w:before="100" w:beforeAutospacing="1" w:after="100" w:afterAutospacing="1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>3. Αρχαία Φιλοσοφία. Εργαστήριο ανάγνωσης φιλοσοφικών κειμένων</w:t>
      </w:r>
    </w:p>
    <w:p w:rsidR="0057796D" w:rsidRPr="006314CF" w:rsidRDefault="0057796D" w:rsidP="0057796D">
      <w:pPr>
        <w:spacing w:before="100" w:beforeAutospacing="1" w:after="100" w:afterAutospacing="1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57796D" w:rsidRDefault="0057796D" w:rsidP="0057796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314C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Γ) 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>Η ύλη των μαθημάτων έχει ως κάτωθι :</w:t>
      </w:r>
    </w:p>
    <w:p w:rsidR="0057796D" w:rsidRPr="006314CF" w:rsidRDefault="0057796D" w:rsidP="0057796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57796D" w:rsidRPr="00581836" w:rsidRDefault="0057796D" w:rsidP="0057796D">
      <w:pPr>
        <w:spacing w:after="0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581836">
        <w:rPr>
          <w:rFonts w:ascii="Times New Roman" w:eastAsia="Times New Roman" w:hAnsi="Times New Roman"/>
          <w:b/>
          <w:bCs/>
          <w:smallCaps/>
          <w:sz w:val="24"/>
          <w:szCs w:val="24"/>
          <w:lang w:eastAsia="el-GR"/>
        </w:rPr>
        <w:t>ΕΙΣΑΓΩΓΗ ΣΤΗ ΦΙΛΟΣΟΦΙΑ Ι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8017"/>
      </w:tblGrid>
      <w:tr w:rsidR="0057796D" w:rsidTr="00C00A68">
        <w:trPr>
          <w:trHeight w:val="2180"/>
        </w:trPr>
        <w:tc>
          <w:tcPr>
            <w:tcW w:w="8017" w:type="dxa"/>
          </w:tcPr>
          <w:p w:rsidR="0057796D" w:rsidRPr="006314CF" w:rsidRDefault="0057796D" w:rsidP="00C00A68">
            <w:pPr>
              <w:spacing w:after="0"/>
              <w:ind w:firstLine="3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Ύλη:</w:t>
            </w: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796D" w:rsidRPr="0029144F" w:rsidRDefault="0057796D" w:rsidP="00C00A6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Ε</w:t>
            </w:r>
            <w:proofErr w:type="spellStart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rnst</w:t>
            </w:r>
            <w:proofErr w:type="spellEnd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Gerhard</w:t>
            </w: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Σκέψου σαν φιλόσοφος: Εισαγωγή στη Φιλοσοφία σε επτά ημέρες</w:t>
            </w: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μτφρ</w:t>
            </w:r>
            <w:proofErr w:type="spellEnd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29144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Κ. </w:t>
            </w:r>
            <w:proofErr w:type="spellStart"/>
            <w:r w:rsidRPr="0029144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Σαργέντης</w:t>
            </w:r>
            <w:proofErr w:type="spellEnd"/>
            <w:r w:rsidRPr="0029144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Πανεπιστημιακές Εκδόσεις Κρήτης: Ηράκλειο Κρήτης, 2017. (κεφ. 4, 5 &amp; 6, </w:t>
            </w:r>
            <w:proofErr w:type="spellStart"/>
            <w:r w:rsidRPr="0029144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σσ</w:t>
            </w:r>
            <w:proofErr w:type="spellEnd"/>
            <w:r w:rsidRPr="0029144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 117-200)</w:t>
            </w:r>
          </w:p>
          <w:p w:rsidR="0057796D" w:rsidRPr="006314CF" w:rsidRDefault="0057796D" w:rsidP="00C00A6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Searle</w:t>
            </w: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John</w:t>
            </w: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N</w:t>
            </w: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., </w:t>
            </w:r>
            <w:r w:rsidRPr="006314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Νους, εγκέφαλος και επιστήμη</w:t>
            </w: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μτφρ</w:t>
            </w:r>
            <w:proofErr w:type="spellEnd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Κ. </w:t>
            </w:r>
            <w:proofErr w:type="spellStart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Χατζηκυριακού</w:t>
            </w:r>
            <w:proofErr w:type="spellEnd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Πανεπιστημιακές Εκδόσεις Κρήτης: Ηράκλειο Κρήτης, 1999. </w:t>
            </w:r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(</w:t>
            </w:r>
            <w:proofErr w:type="spellStart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κεφ</w:t>
            </w:r>
            <w:proofErr w:type="spellEnd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. 1,2 &amp; 6: </w:t>
            </w:r>
            <w:proofErr w:type="spellStart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σσ</w:t>
            </w:r>
            <w:proofErr w:type="spellEnd"/>
            <w:r w:rsidRPr="006314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. 7-40 &amp; 93-108)</w:t>
            </w:r>
          </w:p>
          <w:p w:rsidR="0057796D" w:rsidRDefault="0057796D" w:rsidP="00C00A68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</w:tbl>
    <w:tbl>
      <w:tblPr>
        <w:tblStyle w:val="a4"/>
        <w:tblpPr w:leftFromText="180" w:rightFromText="180" w:vertAnchor="text" w:horzAnchor="margin" w:tblpX="279" w:tblpY="425"/>
        <w:tblW w:w="8080" w:type="dxa"/>
        <w:tblLook w:val="04A0" w:firstRow="1" w:lastRow="0" w:firstColumn="1" w:lastColumn="0" w:noHBand="0" w:noVBand="1"/>
      </w:tblPr>
      <w:tblGrid>
        <w:gridCol w:w="8080"/>
      </w:tblGrid>
      <w:tr w:rsidR="0057796D" w:rsidTr="00C00A68">
        <w:tc>
          <w:tcPr>
            <w:tcW w:w="8080" w:type="dxa"/>
          </w:tcPr>
          <w:p w:rsidR="0057796D" w:rsidRPr="00311C4A" w:rsidRDefault="0057796D" w:rsidP="00C00A68">
            <w:pPr>
              <w:pStyle w:val="a3"/>
              <w:spacing w:after="0"/>
              <w:ind w:left="1440" w:hanging="1127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311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lastRenderedPageBreak/>
              <w:t xml:space="preserve">Ύλη : </w:t>
            </w:r>
          </w:p>
          <w:p w:rsidR="0057796D" w:rsidRDefault="0057796D" w:rsidP="00C00A68">
            <w:pPr>
              <w:spacing w:after="0"/>
              <w:ind w:left="3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Οι θεωρίες του Κοινωνικού Συμβολαίου: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Thomas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Hobbes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&amp; 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John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   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Locke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[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Hobbes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  <w:t>Λεβιάθαν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κεφ.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XIII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XV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XVII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XVIII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XXI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XXIV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&amp;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Locke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  <w:t>Δεύτερη Πραγματεία Περί Κυβερνήσεως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κεφ. ΙΙ-ΧΙ.]  </w:t>
            </w:r>
          </w:p>
          <w:p w:rsidR="0057796D" w:rsidRPr="006314CF" w:rsidRDefault="0057796D" w:rsidP="00C00A68">
            <w:pPr>
              <w:spacing w:after="0"/>
              <w:ind w:left="3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Προτεινόμενη Δευτερεύουσα Βιβλιογραφία</w:t>
            </w:r>
          </w:p>
          <w:p w:rsidR="0057796D" w:rsidRPr="006314CF" w:rsidRDefault="0057796D" w:rsidP="00C00A6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Κιτρομηλίδης</w:t>
            </w:r>
            <w:proofErr w:type="spellEnd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Πασχάλης, </w:t>
            </w:r>
            <w:r w:rsidRPr="006314CF"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  <w:t>Νεότερη Πολιτική Θεωρία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 Νομική Βιβλιοθήκη: Αθήνα, 2016.</w:t>
            </w:r>
          </w:p>
          <w:p w:rsidR="0057796D" w:rsidRPr="006314CF" w:rsidRDefault="0057796D" w:rsidP="00C00A6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Στυλιανού, Άρης, </w:t>
            </w:r>
            <w:r w:rsidRPr="006314CF"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  <w:t>Θεωρίες του Κοινωνικού Συμβολαίου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 Πόλις: Αθήνα, 2006</w:t>
            </w:r>
          </w:p>
          <w:p w:rsidR="0057796D" w:rsidRDefault="0057796D" w:rsidP="00C00A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</w:tbl>
    <w:p w:rsidR="0057796D" w:rsidRDefault="0057796D" w:rsidP="0057796D">
      <w:pPr>
        <w:spacing w:after="0"/>
        <w:ind w:left="666"/>
        <w:rPr>
          <w:rFonts w:ascii="Times New Roman" w:eastAsia="Times New Roman" w:hAnsi="Times New Roman"/>
          <w:b/>
          <w:bCs/>
          <w:smallCaps/>
          <w:sz w:val="24"/>
          <w:szCs w:val="24"/>
          <w:lang w:eastAsia="el-GR"/>
        </w:rPr>
      </w:pPr>
      <w:r w:rsidRPr="00581836">
        <w:rPr>
          <w:rFonts w:ascii="Times New Roman" w:eastAsia="Times New Roman" w:hAnsi="Times New Roman"/>
          <w:b/>
          <w:bCs/>
          <w:smallCaps/>
          <w:sz w:val="24"/>
          <w:szCs w:val="24"/>
          <w:lang w:eastAsia="el-GR"/>
        </w:rPr>
        <w:t>ΝΕΟΤΕΡΗ ΠΟΛΙΤΙΚΗ ΦΙΛΟΣΟΦΙΑ</w:t>
      </w:r>
    </w:p>
    <w:p w:rsidR="0057796D" w:rsidRPr="00581836" w:rsidRDefault="0057796D" w:rsidP="0057796D">
      <w:pPr>
        <w:spacing w:after="0"/>
        <w:ind w:left="666"/>
        <w:rPr>
          <w:rFonts w:ascii="Times New Roman" w:eastAsia="Times New Roman" w:hAnsi="Times New Roman"/>
          <w:sz w:val="24"/>
          <w:szCs w:val="24"/>
          <w:lang w:eastAsia="el-GR"/>
        </w:rPr>
      </w:pPr>
      <w:r w:rsidRPr="00581836">
        <w:rPr>
          <w:rFonts w:ascii="Times New Roman" w:eastAsia="Times New Roman" w:hAnsi="Times New Roman"/>
          <w:b/>
          <w:bCs/>
          <w:smallCaps/>
          <w:sz w:val="24"/>
          <w:szCs w:val="24"/>
          <w:lang w:eastAsia="el-GR"/>
        </w:rPr>
        <w:t xml:space="preserve">ΑΡΧΑΙΑ ΦΙΛΟΣΟΦΙΑ. </w:t>
      </w:r>
    </w:p>
    <w:p w:rsidR="0057796D" w:rsidRPr="00581836" w:rsidRDefault="0057796D" w:rsidP="0057796D">
      <w:pPr>
        <w:spacing w:after="0"/>
        <w:ind w:left="426" w:right="-341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bCs/>
          <w:smallCaps/>
          <w:sz w:val="24"/>
          <w:szCs w:val="24"/>
          <w:lang w:eastAsia="el-GR"/>
        </w:rPr>
        <w:t xml:space="preserve">      </w:t>
      </w:r>
      <w:r w:rsidRPr="00581836">
        <w:rPr>
          <w:rFonts w:ascii="Times New Roman" w:eastAsia="Times New Roman" w:hAnsi="Times New Roman"/>
          <w:b/>
          <w:bCs/>
          <w:smallCaps/>
          <w:sz w:val="24"/>
          <w:szCs w:val="24"/>
          <w:lang w:eastAsia="el-GR"/>
        </w:rPr>
        <w:t>ΕΡΓΑΣΤΗΡΙΟ ΑΝΑΓΝΩΣΗΣ ΦΙΛΟΣΟΦΙΚΏΝ   ΚΕΙΜΕΝΩΝ</w:t>
      </w:r>
      <w:r w:rsidRPr="00581836">
        <w:rPr>
          <w:rFonts w:ascii="Times New Roman" w:eastAsia="Times New Roman" w:hAnsi="Times New Roman"/>
          <w:sz w:val="24"/>
          <w:szCs w:val="24"/>
          <w:lang w:eastAsia="el-GR"/>
        </w:rPr>
        <w:t xml:space="preserve">       </w:t>
      </w:r>
      <w:r w:rsidRPr="00581836">
        <w:rPr>
          <w:rFonts w:ascii="Times New Roman" w:eastAsia="Times New Roman" w:hAnsi="Times New Roman"/>
          <w:sz w:val="24"/>
          <w:szCs w:val="24"/>
          <w:lang w:eastAsia="el-GR"/>
        </w:rPr>
        <w:tab/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8017"/>
      </w:tblGrid>
      <w:tr w:rsidR="0057796D" w:rsidTr="00C00A68">
        <w:tc>
          <w:tcPr>
            <w:tcW w:w="8017" w:type="dxa"/>
          </w:tcPr>
          <w:p w:rsidR="0057796D" w:rsidRDefault="0057796D" w:rsidP="00C00A68">
            <w:pPr>
              <w:spacing w:after="0"/>
              <w:ind w:right="-341" w:firstLine="3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Ύλη: </w:t>
            </w:r>
          </w:p>
          <w:p w:rsidR="0057796D" w:rsidRPr="006314CF" w:rsidRDefault="0057796D" w:rsidP="00C00A68">
            <w:pPr>
              <w:spacing w:after="0"/>
              <w:ind w:right="-341" w:firstLine="313"/>
              <w:contextualSpacing/>
              <w:jc w:val="both"/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lang w:eastAsia="el-GR"/>
              </w:rPr>
            </w:pP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Πλάτων, </w:t>
            </w:r>
            <w:r w:rsidRPr="006314CF"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  <w:t>Φαίδων</w:t>
            </w:r>
          </w:p>
          <w:p w:rsidR="0057796D" w:rsidRDefault="0057796D" w:rsidP="00C00A68">
            <w:pPr>
              <w:spacing w:after="0"/>
              <w:ind w:left="313" w:right="-341" w:hanging="3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ab/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Bormann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Karl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  <w:t>Πλάτων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μτφρ</w:t>
            </w:r>
            <w:proofErr w:type="spellEnd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. Ι. </w:t>
            </w:r>
            <w:proofErr w:type="spellStart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Καλογεράκος</w:t>
            </w:r>
            <w:proofErr w:type="spellEnd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Καρδαμίτσα</w:t>
            </w:r>
            <w:proofErr w:type="spellEnd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: </w:t>
            </w:r>
          </w:p>
          <w:p w:rsidR="0057796D" w:rsidRDefault="0057796D" w:rsidP="00C00A68">
            <w:pPr>
              <w:spacing w:after="0"/>
              <w:ind w:left="313" w:right="-341" w:hanging="3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    </w:t>
            </w:r>
            <w:proofErr w:type="spellStart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ΑΘήνα</w:t>
            </w:r>
            <w:proofErr w:type="spellEnd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 2006 [σς.131-174]</w:t>
            </w:r>
          </w:p>
          <w:p w:rsidR="0057796D" w:rsidRPr="00180445" w:rsidRDefault="0057796D" w:rsidP="00C00A68">
            <w:pPr>
              <w:spacing w:after="0" w:line="240" w:lineRule="auto"/>
              <w:ind w:left="313" w:right="-3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White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Nicholas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r w:rsidRPr="006314CF"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  <w:t>Ο Πλάτων για τη γνώση και την πραγματικότητα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μτφρ</w:t>
            </w:r>
            <w:proofErr w:type="spellEnd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. Χ. Γραμμένου, 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Gutenberg</w:t>
            </w:r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: Αθήνα, 2012 [</w:t>
            </w:r>
            <w:proofErr w:type="spellStart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σς</w:t>
            </w:r>
            <w:proofErr w:type="spellEnd"/>
            <w:r w:rsidRPr="006314C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. 105-138]       </w:t>
            </w:r>
          </w:p>
          <w:p w:rsidR="0057796D" w:rsidRDefault="0057796D" w:rsidP="00C00A68">
            <w:pPr>
              <w:spacing w:after="0"/>
              <w:ind w:right="-3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</w:tbl>
    <w:p w:rsidR="0057796D" w:rsidRDefault="0057796D" w:rsidP="0057796D">
      <w:pPr>
        <w:spacing w:after="0"/>
        <w:ind w:right="-341"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57796D" w:rsidRPr="006314CF" w:rsidRDefault="0057796D" w:rsidP="0057796D">
      <w:pPr>
        <w:spacing w:before="100" w:beforeAutospacing="1" w:after="100" w:afterAutospacing="1"/>
        <w:ind w:left="709" w:hanging="709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314CF">
        <w:rPr>
          <w:rFonts w:ascii="Times New Roman" w:eastAsia="Times New Roman" w:hAnsi="Times New Roman"/>
          <w:b/>
          <w:sz w:val="24"/>
          <w:szCs w:val="24"/>
          <w:lang w:eastAsia="el-GR"/>
        </w:rPr>
        <w:t>Δ)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ab/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ab/>
        <w:t>Οι επιτυχόντες στις κατατακτήριες εξετάσεις εγγράφονται στο β’ εξάμηνο σπουδών (Α΄ έτος).</w:t>
      </w:r>
    </w:p>
    <w:p w:rsidR="0057796D" w:rsidRPr="006314CF" w:rsidRDefault="0057796D" w:rsidP="0057796D">
      <w:pPr>
        <w:spacing w:before="100" w:beforeAutospacing="1" w:after="100" w:afterAutospacing="1"/>
        <w:ind w:left="709" w:hanging="709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314CF">
        <w:rPr>
          <w:rFonts w:ascii="Times New Roman" w:eastAsia="Times New Roman" w:hAnsi="Times New Roman"/>
          <w:b/>
          <w:sz w:val="24"/>
          <w:szCs w:val="24"/>
          <w:lang w:eastAsia="el-GR"/>
        </w:rPr>
        <w:t>Ε)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ab/>
        <w:t>Οι εξετάσεις των πτυχιούχων ΑΕΙ, ΤΕΙ και υπερδιετούς κύκλου σπουδών θα γίνουν ταυτοχρόνως και με τα ίδια θέματα εξετάσεων από τους ίδιους βαθμολογητές και αναβαθμολογητές.</w:t>
      </w:r>
    </w:p>
    <w:p w:rsidR="0057796D" w:rsidRPr="006314CF" w:rsidRDefault="0057796D" w:rsidP="0057796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314CF">
        <w:rPr>
          <w:rFonts w:ascii="Times New Roman" w:eastAsia="Times New Roman" w:hAnsi="Times New Roman"/>
          <w:b/>
          <w:sz w:val="24"/>
          <w:szCs w:val="24"/>
          <w:lang w:eastAsia="el-GR"/>
        </w:rPr>
        <w:t>ΣΤ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 xml:space="preserve">) </w:t>
      </w: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ab/>
        <w:t>Ως χρόνος των εξετάσεων σε κάθε μάθημα ορίζονται οι τρεις (3) ώρες.</w:t>
      </w:r>
    </w:p>
    <w:p w:rsidR="0057796D" w:rsidRPr="006314CF" w:rsidRDefault="0057796D" w:rsidP="0057796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57796D" w:rsidRPr="006314CF" w:rsidRDefault="0057796D" w:rsidP="0057796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>Η αίτηση και τα δικαιολογητικά θα υποβληθούν στη Γραμματεία του Τμήματος από 1 έως 15 Νοεμβρίου 202</w:t>
      </w:r>
      <w:r w:rsidR="00F24E37">
        <w:rPr>
          <w:rFonts w:ascii="Times New Roman" w:eastAsia="Times New Roman" w:hAnsi="Times New Roman"/>
          <w:sz w:val="24"/>
          <w:szCs w:val="24"/>
          <w:lang w:eastAsia="el-GR"/>
        </w:rPr>
        <w:t>5</w:t>
      </w:r>
      <w:bookmarkStart w:id="0" w:name="_GoBack"/>
      <w:bookmarkEnd w:id="0"/>
      <w:r w:rsidRPr="006314CF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7A2E75" w:rsidRDefault="00F24E37"/>
    <w:sectPr w:rsidR="007A2E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A11C0"/>
    <w:multiLevelType w:val="multilevel"/>
    <w:tmpl w:val="289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6D"/>
    <w:rsid w:val="004307CC"/>
    <w:rsid w:val="0057796D"/>
    <w:rsid w:val="00852895"/>
    <w:rsid w:val="00F24E37"/>
    <w:rsid w:val="00F8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226A"/>
  <w15:chartTrackingRefBased/>
  <w15:docId w15:val="{2A533E6D-8ACD-4A22-9154-5DF9DF16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96D"/>
    <w:pPr>
      <w:ind w:left="720"/>
      <w:contextualSpacing/>
    </w:pPr>
  </w:style>
  <w:style w:type="table" w:styleId="a4">
    <w:name w:val="Table Grid"/>
    <w:basedOn w:val="a1"/>
    <w:uiPriority w:val="39"/>
    <w:rsid w:val="0057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user</cp:lastModifiedBy>
  <cp:revision>3</cp:revision>
  <dcterms:created xsi:type="dcterms:W3CDTF">2024-06-17T10:38:00Z</dcterms:created>
  <dcterms:modified xsi:type="dcterms:W3CDTF">2025-05-29T11:32:00Z</dcterms:modified>
</cp:coreProperties>
</file>